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ACDC" w14:textId="4AE2BFE0" w:rsidR="004420BA" w:rsidRDefault="004420BA" w:rsidP="00BF3BEE">
      <w:pPr>
        <w:pStyle w:val="Title"/>
      </w:pPr>
      <w:bookmarkStart w:id="0" w:name="_Toc399867325"/>
      <w:bookmarkStart w:id="1" w:name="_GoBack"/>
      <w:bookmarkEnd w:id="1"/>
      <w:r>
        <w:t>Summary Assessment Report</w:t>
      </w:r>
      <w:r w:rsidR="005A264F">
        <w:t>:</w:t>
      </w:r>
    </w:p>
    <w:p w14:paraId="44D2D37B" w14:textId="2C6A9EB6" w:rsidR="005A264F" w:rsidRDefault="004420BA" w:rsidP="00BF3BEE">
      <w:pPr>
        <w:pStyle w:val="Title"/>
      </w:pPr>
      <w:r>
        <w:t xml:space="preserve">Collaborative </w:t>
      </w:r>
      <w:r w:rsidR="001B2ADE">
        <w:t>Specialization</w:t>
      </w:r>
      <w:r>
        <w:t xml:space="preserve"> Review</w:t>
      </w:r>
      <w:r w:rsidR="00526F8C">
        <w:t xml:space="preserve"> </w:t>
      </w: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3707"/>
        <w:gridCol w:w="5648"/>
      </w:tblGrid>
      <w:tr w:rsidR="00526F8C" w14:paraId="3BED3736" w14:textId="77777777" w:rsidTr="00243AA9">
        <w:tc>
          <w:tcPr>
            <w:tcW w:w="3707" w:type="dxa"/>
          </w:tcPr>
          <w:p w14:paraId="2E6356D7" w14:textId="6401210B" w:rsidR="00526F8C" w:rsidRPr="00F05A4A" w:rsidRDefault="001B2ADE" w:rsidP="000D0097">
            <w:pPr>
              <w:pStyle w:val="TableHeading"/>
            </w:pPr>
            <w:r>
              <w:t>Collaborative Specialization</w:t>
            </w:r>
            <w:r w:rsidR="0059043E">
              <w:t xml:space="preserve"> </w:t>
            </w:r>
            <w:r w:rsidR="00526F8C" w:rsidRPr="00F05A4A">
              <w:t>Reviewed:</w:t>
            </w:r>
          </w:p>
        </w:tc>
        <w:tc>
          <w:tcPr>
            <w:tcW w:w="5648" w:type="dxa"/>
          </w:tcPr>
          <w:p w14:paraId="34075484" w14:textId="77777777" w:rsidR="00526F8C" w:rsidRDefault="00526F8C" w:rsidP="00F21A45">
            <w:pPr>
              <w:pStyle w:val="TableText"/>
            </w:pPr>
            <w:r>
              <w:tab/>
            </w:r>
            <w:r>
              <w:tab/>
            </w:r>
          </w:p>
          <w:p w14:paraId="184220B3" w14:textId="77777777" w:rsidR="00526F8C" w:rsidRPr="00F05A4A" w:rsidRDefault="00526F8C" w:rsidP="00F21A45">
            <w:pPr>
              <w:pStyle w:val="TableText"/>
            </w:pPr>
          </w:p>
        </w:tc>
      </w:tr>
      <w:tr w:rsidR="0059043E" w14:paraId="37D9D517" w14:textId="77777777" w:rsidTr="00243AA9">
        <w:tc>
          <w:tcPr>
            <w:tcW w:w="3707" w:type="dxa"/>
          </w:tcPr>
          <w:p w14:paraId="142753FA" w14:textId="3AD0AE65" w:rsidR="0059043E" w:rsidRDefault="0059043E" w:rsidP="000D0097">
            <w:pPr>
              <w:pStyle w:val="TableHeading"/>
            </w:pPr>
            <w:r>
              <w:t xml:space="preserve">Participating Programs and Degrees: </w:t>
            </w:r>
          </w:p>
        </w:tc>
        <w:tc>
          <w:tcPr>
            <w:tcW w:w="5648" w:type="dxa"/>
          </w:tcPr>
          <w:p w14:paraId="15684FCE" w14:textId="77777777" w:rsidR="0059043E" w:rsidRDefault="0059043E" w:rsidP="00F21A45">
            <w:pPr>
              <w:pStyle w:val="TableText"/>
            </w:pPr>
          </w:p>
          <w:p w14:paraId="43CD58F0" w14:textId="77777777" w:rsidR="00356CCA" w:rsidRDefault="00356CCA" w:rsidP="00F21A45">
            <w:pPr>
              <w:pStyle w:val="TableText"/>
            </w:pPr>
          </w:p>
        </w:tc>
      </w:tr>
      <w:tr w:rsidR="00FE6544" w14:paraId="0A439C02" w14:textId="77777777" w:rsidTr="00243AA9">
        <w:trPr>
          <w:trHeight w:val="530"/>
        </w:trPr>
        <w:tc>
          <w:tcPr>
            <w:tcW w:w="3707" w:type="dxa"/>
          </w:tcPr>
          <w:p w14:paraId="319124A8" w14:textId="0E75AE18" w:rsidR="00FE6544" w:rsidRDefault="00FE6544" w:rsidP="000D0097">
            <w:pPr>
              <w:pStyle w:val="TableHeading"/>
            </w:pPr>
            <w:r>
              <w:t>Lead Faculty:</w:t>
            </w:r>
          </w:p>
        </w:tc>
        <w:tc>
          <w:tcPr>
            <w:tcW w:w="5648" w:type="dxa"/>
          </w:tcPr>
          <w:p w14:paraId="28381328" w14:textId="77777777" w:rsidR="00FE6544" w:rsidRDefault="00FE6544" w:rsidP="00F21A45">
            <w:pPr>
              <w:pStyle w:val="TableText"/>
            </w:pPr>
          </w:p>
        </w:tc>
      </w:tr>
      <w:tr w:rsidR="00526F8C" w14:paraId="7810609D" w14:textId="77777777" w:rsidTr="00243AA9">
        <w:tc>
          <w:tcPr>
            <w:tcW w:w="3707" w:type="dxa"/>
          </w:tcPr>
          <w:p w14:paraId="7DF19EB7" w14:textId="77777777" w:rsidR="00526F8C" w:rsidRPr="00F05A4A" w:rsidRDefault="00526F8C" w:rsidP="000D0097">
            <w:pPr>
              <w:pStyle w:val="TableHeading"/>
            </w:pPr>
            <w:r>
              <w:t>Commissioning Officer:</w:t>
            </w:r>
          </w:p>
        </w:tc>
        <w:tc>
          <w:tcPr>
            <w:tcW w:w="5648" w:type="dxa"/>
          </w:tcPr>
          <w:p w14:paraId="3962BD07" w14:textId="77777777" w:rsidR="00526F8C" w:rsidRDefault="00526F8C" w:rsidP="00F21A45">
            <w:pPr>
              <w:pStyle w:val="TableText"/>
            </w:pPr>
          </w:p>
          <w:p w14:paraId="1BFA9AC6" w14:textId="77777777" w:rsidR="00526F8C" w:rsidRPr="00F05A4A" w:rsidRDefault="00526F8C" w:rsidP="00F21A45">
            <w:pPr>
              <w:pStyle w:val="TableText"/>
            </w:pPr>
          </w:p>
        </w:tc>
      </w:tr>
      <w:tr w:rsidR="00526F8C" w14:paraId="5CA8D756" w14:textId="77777777" w:rsidTr="00243AA9">
        <w:tc>
          <w:tcPr>
            <w:tcW w:w="3707" w:type="dxa"/>
          </w:tcPr>
          <w:p w14:paraId="66E4AFF1" w14:textId="560E8C4C" w:rsidR="00526F8C" w:rsidRPr="00F05A4A" w:rsidRDefault="0059043E" w:rsidP="000D0097">
            <w:pPr>
              <w:pStyle w:val="TableHeading"/>
            </w:pPr>
            <w:r>
              <w:t>Academic Year of Review</w:t>
            </w:r>
            <w:r w:rsidR="00526F8C">
              <w:t>:</w:t>
            </w:r>
          </w:p>
        </w:tc>
        <w:tc>
          <w:tcPr>
            <w:tcW w:w="5648" w:type="dxa"/>
          </w:tcPr>
          <w:p w14:paraId="6E3EA5E3" w14:textId="77777777" w:rsidR="00526F8C" w:rsidRDefault="00526F8C" w:rsidP="00F21A45">
            <w:pPr>
              <w:pStyle w:val="TableText"/>
            </w:pPr>
          </w:p>
          <w:p w14:paraId="746EE089" w14:textId="77777777" w:rsidR="00526F8C" w:rsidRPr="00F05A4A" w:rsidRDefault="00526F8C" w:rsidP="00F21A45">
            <w:pPr>
              <w:pStyle w:val="TableText"/>
            </w:pPr>
          </w:p>
        </w:tc>
      </w:tr>
    </w:tbl>
    <w:p w14:paraId="27274581" w14:textId="373A0AF1" w:rsidR="005A264F" w:rsidRDefault="005A264F" w:rsidP="005A264F">
      <w:pPr>
        <w:pStyle w:val="Heading1nonumber"/>
      </w:pPr>
      <w:r>
        <w:t xml:space="preserve">Instructions </w:t>
      </w:r>
    </w:p>
    <w:p w14:paraId="28A22D0C" w14:textId="77777777" w:rsidR="005A264F" w:rsidRPr="00243AA9" w:rsidRDefault="005A264F" w:rsidP="00243AA9">
      <w:pPr>
        <w:pStyle w:val="NumberedList1"/>
      </w:pPr>
      <w:r w:rsidRPr="00243AA9">
        <w:t xml:space="preserve">This summary assessment report should be completed by the Commissioning Officer, who is the Dean of the lead Faculty. </w:t>
      </w:r>
    </w:p>
    <w:p w14:paraId="70A6EE43" w14:textId="6D35E2A3" w:rsidR="005A264F" w:rsidRPr="00243AA9" w:rsidRDefault="00AA4CF6" w:rsidP="00243AA9">
      <w:pPr>
        <w:pStyle w:val="NumberedList1"/>
      </w:pPr>
      <w:r w:rsidRPr="00243AA9">
        <w:t xml:space="preserve">The lead Dean will circulate a draft of the </w:t>
      </w:r>
      <w:r w:rsidR="005A264F" w:rsidRPr="00243AA9">
        <w:t>summary assessment report</w:t>
      </w:r>
      <w:r w:rsidRPr="00243AA9">
        <w:t xml:space="preserve"> and</w:t>
      </w:r>
      <w:r w:rsidR="005A264F" w:rsidRPr="00243AA9">
        <w:t xml:space="preserve"> </w:t>
      </w:r>
      <w:r w:rsidRPr="00243AA9">
        <w:t>solicit feedback from: the</w:t>
      </w:r>
      <w:r w:rsidR="005A264F" w:rsidRPr="00243AA9">
        <w:t xml:space="preserve"> leads of all participating programs and their respective Deans; the Dean of the School of Graduate Studies; and the Office of the Vice-Provost, Academic Programs. </w:t>
      </w:r>
    </w:p>
    <w:p w14:paraId="67B50900" w14:textId="3E861CA1" w:rsidR="005A264F" w:rsidRPr="00243AA9" w:rsidRDefault="005A264F" w:rsidP="00243AA9">
      <w:pPr>
        <w:pStyle w:val="NumberedList1"/>
      </w:pPr>
      <w:r w:rsidRPr="00243AA9">
        <w:t>Once feedback is compiled and incorporated as necessa</w:t>
      </w:r>
      <w:r w:rsidR="00AA4CF6" w:rsidRPr="00243AA9">
        <w:t>ry, the lead Dean will finalize</w:t>
      </w:r>
      <w:r w:rsidRPr="00243AA9">
        <w:t xml:space="preserve"> the report and send it to the Collaborative </w:t>
      </w:r>
      <w:r w:rsidR="001B2ADE" w:rsidRPr="00243AA9">
        <w:t>Specialization</w:t>
      </w:r>
      <w:r w:rsidRPr="00243AA9">
        <w:t xml:space="preserve"> Director for information. </w:t>
      </w:r>
    </w:p>
    <w:p w14:paraId="6F319BE7" w14:textId="6871FFA6" w:rsidR="00AA4CF6" w:rsidRPr="00243AA9" w:rsidRDefault="00AA4CF6" w:rsidP="00243AA9">
      <w:pPr>
        <w:pStyle w:val="NumberedList1"/>
      </w:pPr>
      <w:r w:rsidRPr="00243AA9">
        <w:t>The final report is provided to the Office of the Vice-Provost, Academic Program</w:t>
      </w:r>
      <w:r w:rsidR="001E6F9F" w:rsidRPr="00243AA9">
        <w:t>s, with the renewed Memorandum of Agreement, or a</w:t>
      </w:r>
      <w:r w:rsidR="00F21A45" w:rsidRPr="00243AA9">
        <w:t xml:space="preserve"> notice that admissions to the c</w:t>
      </w:r>
      <w:r w:rsidR="001E6F9F" w:rsidRPr="00243AA9">
        <w:t xml:space="preserve">ollaborative </w:t>
      </w:r>
      <w:r w:rsidR="001B2ADE" w:rsidRPr="00243AA9">
        <w:t>specialization</w:t>
      </w:r>
      <w:r w:rsidR="001E6F9F" w:rsidRPr="00243AA9">
        <w:t xml:space="preserve"> have cease</w:t>
      </w:r>
      <w:r w:rsidR="00F21A45" w:rsidRPr="00243AA9">
        <w:t>d</w:t>
      </w:r>
      <w:r w:rsidR="001E6F9F" w:rsidRPr="00243AA9">
        <w:t xml:space="preserve"> and that a proposal to close the </w:t>
      </w:r>
      <w:r w:rsidR="00F21A45" w:rsidRPr="00243AA9">
        <w:t>c</w:t>
      </w:r>
      <w:r w:rsidR="001E6F9F" w:rsidRPr="00243AA9">
        <w:t xml:space="preserve">ollaborative </w:t>
      </w:r>
      <w:r w:rsidR="001B2ADE" w:rsidRPr="00243AA9">
        <w:t>specialization</w:t>
      </w:r>
      <w:r w:rsidR="001E6F9F" w:rsidRPr="00243AA9">
        <w:t xml:space="preserve"> is being prepared. </w:t>
      </w:r>
    </w:p>
    <w:p w14:paraId="5459E9EA" w14:textId="28295CA3" w:rsidR="00526F8C" w:rsidRDefault="00FE6544" w:rsidP="00526F8C">
      <w:pPr>
        <w:pStyle w:val="Heading1nonumber"/>
      </w:pPr>
      <w:r>
        <w:t xml:space="preserve">Previous </w:t>
      </w:r>
      <w:r w:rsidR="00526F8C">
        <w:t>Review</w:t>
      </w:r>
    </w:p>
    <w:p w14:paraId="186F9086" w14:textId="450E3E3A" w:rsidR="00526F8C" w:rsidRPr="00AD3192" w:rsidRDefault="00526F8C" w:rsidP="00526F8C">
      <w:pPr>
        <w:rPr>
          <w:rStyle w:val="Strong"/>
        </w:rPr>
      </w:pPr>
      <w:r w:rsidRPr="00AD3192">
        <w:rPr>
          <w:rStyle w:val="Strong"/>
        </w:rPr>
        <w:t>Date</w:t>
      </w:r>
      <w:r w:rsidR="00AA4CF6">
        <w:rPr>
          <w:rStyle w:val="Strong"/>
        </w:rPr>
        <w:t xml:space="preserve"> of previous review</w:t>
      </w:r>
      <w:r w:rsidR="00FE6544">
        <w:rPr>
          <w:rStyle w:val="Strong"/>
        </w:rPr>
        <w:t xml:space="preserve"> (UTQAP or OCGS)</w:t>
      </w:r>
      <w:r w:rsidRPr="00AD3192">
        <w:rPr>
          <w:rStyle w:val="Strong"/>
        </w:rPr>
        <w:t>:</w:t>
      </w:r>
    </w:p>
    <w:p w14:paraId="0B082858" w14:textId="58E8B1A5" w:rsidR="00526F8C" w:rsidRDefault="00A120F3" w:rsidP="00F21A45">
      <w:pPr>
        <w:pStyle w:val="Heading2nonumber"/>
      </w:pPr>
      <w:r>
        <w:t xml:space="preserve">Relevant </w:t>
      </w:r>
      <w:r w:rsidR="00526F8C">
        <w:t>Findings and Recommendations</w:t>
      </w:r>
    </w:p>
    <w:p w14:paraId="4A89D89C" w14:textId="77777777" w:rsidR="00526F8C" w:rsidRDefault="00526F8C" w:rsidP="00526F8C">
      <w:pPr>
        <w:pStyle w:val="ListBullet"/>
        <w:ind w:left="540" w:hanging="360"/>
      </w:pPr>
    </w:p>
    <w:p w14:paraId="2AC9CF99" w14:textId="6B6B2FCA" w:rsidR="00526F8C" w:rsidRDefault="00526F8C" w:rsidP="0059043E">
      <w:pPr>
        <w:rPr>
          <w:noProof/>
        </w:rPr>
      </w:pPr>
      <w:r>
        <w:rPr>
          <w:noProof/>
        </w:rPr>
        <w:br w:type="page"/>
      </w:r>
    </w:p>
    <w:p w14:paraId="151F74B3" w14:textId="3437946C" w:rsidR="00526F8C" w:rsidRPr="007E6A64" w:rsidRDefault="00526F8C" w:rsidP="00526F8C">
      <w:pPr>
        <w:pStyle w:val="Heading1nonumber"/>
      </w:pPr>
      <w:r w:rsidRPr="00AD3192">
        <w:t>Current Review</w:t>
      </w:r>
      <w:bookmarkEnd w:id="0"/>
    </w:p>
    <w:p w14:paraId="11C14468" w14:textId="6F4B6D90" w:rsidR="00DD617F" w:rsidRDefault="00DD617F" w:rsidP="00DD617F">
      <w:bookmarkStart w:id="2" w:name="_Toc408818583"/>
      <w:r>
        <w:t xml:space="preserve">Confirm the appropriateness of </w:t>
      </w:r>
      <w:r w:rsidR="001B2ADE">
        <w:t xml:space="preserve">specialization </w:t>
      </w:r>
      <w:r>
        <w:t xml:space="preserve">requirements to support the learning outcomes, or identify challenges that need to be addressed and the plans to address these challenges. </w:t>
      </w: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9355"/>
      </w:tblGrid>
      <w:tr w:rsidR="00DD617F" w:rsidRPr="00F05A4A" w14:paraId="254D713E" w14:textId="77777777" w:rsidTr="00243AA9">
        <w:trPr>
          <w:trHeight w:val="881"/>
        </w:trPr>
        <w:tc>
          <w:tcPr>
            <w:tcW w:w="9355" w:type="dxa"/>
          </w:tcPr>
          <w:p w14:paraId="46F7A3A3" w14:textId="424E6AA3" w:rsidR="00DD617F" w:rsidRPr="00F05A4A" w:rsidRDefault="00DD617F" w:rsidP="00F21A45">
            <w:pPr>
              <w:pStyle w:val="TableText"/>
            </w:pPr>
            <w:r>
              <w:tab/>
            </w:r>
            <w:r>
              <w:tab/>
            </w:r>
          </w:p>
        </w:tc>
      </w:tr>
    </w:tbl>
    <w:p w14:paraId="6E47D08B" w14:textId="77777777" w:rsidR="00DD617F" w:rsidRDefault="00DD617F" w:rsidP="00DD617F"/>
    <w:p w14:paraId="047B2971" w14:textId="2FA78AB7" w:rsidR="00DD617F" w:rsidRDefault="00DD617F" w:rsidP="00DD617F">
      <w:r>
        <w:t>Confirm the vitali</w:t>
      </w:r>
      <w:r w:rsidR="001878C3">
        <w:t xml:space="preserve">ty of the Collaborative </w:t>
      </w:r>
      <w:r w:rsidR="001B2ADE">
        <w:t>Specialization</w:t>
      </w:r>
      <w:r w:rsidR="001878C3">
        <w:t xml:space="preserve">, or identify challenges that need to be addressed and the plans to address </w:t>
      </w:r>
      <w:r w:rsidR="001878C3" w:rsidRPr="001B2ADE">
        <w:t>these</w:t>
      </w:r>
      <w:r w:rsidR="001878C3">
        <w:t xml:space="preserve"> challenges.</w:t>
      </w: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9355"/>
      </w:tblGrid>
      <w:tr w:rsidR="00DD617F" w:rsidRPr="00F05A4A" w14:paraId="4A3C0894" w14:textId="77777777" w:rsidTr="00243AA9">
        <w:trPr>
          <w:trHeight w:val="881"/>
        </w:trPr>
        <w:tc>
          <w:tcPr>
            <w:tcW w:w="9355" w:type="dxa"/>
          </w:tcPr>
          <w:p w14:paraId="3364F10C" w14:textId="77777777" w:rsidR="00DD617F" w:rsidRDefault="00DD617F" w:rsidP="00F21A45">
            <w:pPr>
              <w:pStyle w:val="TableText"/>
            </w:pPr>
            <w:r>
              <w:tab/>
            </w:r>
            <w:r>
              <w:tab/>
            </w:r>
          </w:p>
          <w:p w14:paraId="42802C9B" w14:textId="77777777" w:rsidR="00DD617F" w:rsidRPr="00F05A4A" w:rsidRDefault="00DD617F" w:rsidP="00B06684"/>
        </w:tc>
      </w:tr>
    </w:tbl>
    <w:p w14:paraId="03F19159" w14:textId="77777777" w:rsidR="00DD617F" w:rsidRDefault="00DD617F" w:rsidP="00DD617F"/>
    <w:p w14:paraId="7C220089" w14:textId="64720E06" w:rsidR="00DD617F" w:rsidRDefault="00DD617F" w:rsidP="00DD617F">
      <w:r>
        <w:t xml:space="preserve">Note any other strengths of the Collaborative </w:t>
      </w:r>
      <w:r w:rsidR="001B2ADE">
        <w:t>Specialization</w:t>
      </w:r>
      <w:r>
        <w:t xml:space="preserve">, and/or identify any other challenges and plans to address these challenges. </w:t>
      </w: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9355"/>
      </w:tblGrid>
      <w:tr w:rsidR="00DD617F" w:rsidRPr="00F05A4A" w14:paraId="7B47CDEC" w14:textId="77777777" w:rsidTr="00243AA9">
        <w:trPr>
          <w:trHeight w:val="881"/>
        </w:trPr>
        <w:tc>
          <w:tcPr>
            <w:tcW w:w="9355" w:type="dxa"/>
          </w:tcPr>
          <w:p w14:paraId="5B0AA62A" w14:textId="77777777" w:rsidR="00DD617F" w:rsidRDefault="00DD617F" w:rsidP="00F21A45">
            <w:pPr>
              <w:pStyle w:val="TableText"/>
            </w:pPr>
            <w:r>
              <w:tab/>
            </w:r>
            <w:r>
              <w:tab/>
            </w:r>
          </w:p>
          <w:p w14:paraId="429578CB" w14:textId="77777777" w:rsidR="00DD617F" w:rsidRPr="00F05A4A" w:rsidRDefault="00DD617F" w:rsidP="00B06684"/>
        </w:tc>
      </w:tr>
    </w:tbl>
    <w:p w14:paraId="34A97BB4" w14:textId="77777777" w:rsidR="00DD617F" w:rsidRDefault="00DD617F" w:rsidP="00DD617F"/>
    <w:p w14:paraId="4A8BF70E" w14:textId="41D833BD" w:rsidR="00A120F3" w:rsidRDefault="00F21A45" w:rsidP="00A120F3">
      <w:pPr>
        <w:pStyle w:val="Heading2nonumber"/>
      </w:pPr>
      <w:r>
        <w:t>Recommended Review O</w:t>
      </w:r>
      <w:r w:rsidR="00A120F3">
        <w:t xml:space="preserve">utcome </w:t>
      </w:r>
    </w:p>
    <w:p w14:paraId="78335A53" w14:textId="26D3503A" w:rsidR="00524CB7" w:rsidRDefault="00524CB7" w:rsidP="00243AA9">
      <w:pPr>
        <w:pStyle w:val="NumberedList1"/>
      </w:pPr>
      <w:r>
        <w:t xml:space="preserve">Please select one option: </w:t>
      </w:r>
    </w:p>
    <w:p w14:paraId="545DF955" w14:textId="77777777" w:rsidR="00243AA9" w:rsidRPr="00243AA9" w:rsidRDefault="00243AA9" w:rsidP="00243AA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524CB7" w14:paraId="23D00634" w14:textId="77777777" w:rsidTr="00243AA9">
        <w:tc>
          <w:tcPr>
            <w:tcW w:w="2065" w:type="dxa"/>
          </w:tcPr>
          <w:p w14:paraId="40220EEF" w14:textId="0274C587" w:rsidR="00524CB7" w:rsidRPr="00FE43B0" w:rsidRDefault="00524CB7" w:rsidP="00F21A45">
            <w:pPr>
              <w:pStyle w:val="TableHeading"/>
            </w:pPr>
            <w:r w:rsidRPr="00FE43B0">
              <w:t>Please indicate choice with an (x)</w:t>
            </w:r>
          </w:p>
        </w:tc>
        <w:tc>
          <w:tcPr>
            <w:tcW w:w="7290" w:type="dxa"/>
          </w:tcPr>
          <w:p w14:paraId="75A3B126" w14:textId="00FC1577" w:rsidR="00524CB7" w:rsidRPr="00FE43B0" w:rsidRDefault="00524CB7" w:rsidP="00F21A45">
            <w:pPr>
              <w:pStyle w:val="TableHeading"/>
            </w:pPr>
            <w:r w:rsidRPr="00FE43B0">
              <w:t xml:space="preserve">Option </w:t>
            </w:r>
          </w:p>
        </w:tc>
      </w:tr>
      <w:tr w:rsidR="00524CB7" w14:paraId="7A014424" w14:textId="77777777" w:rsidTr="00243AA9">
        <w:tc>
          <w:tcPr>
            <w:tcW w:w="2065" w:type="dxa"/>
          </w:tcPr>
          <w:p w14:paraId="7E8AB50E" w14:textId="77777777" w:rsidR="00524CB7" w:rsidRDefault="00524CB7" w:rsidP="00F21A45">
            <w:pPr>
              <w:pStyle w:val="TableText"/>
            </w:pPr>
          </w:p>
        </w:tc>
        <w:tc>
          <w:tcPr>
            <w:tcW w:w="7290" w:type="dxa"/>
          </w:tcPr>
          <w:p w14:paraId="58A30E35" w14:textId="77777777" w:rsidR="00843F8D" w:rsidRDefault="00F05CE4" w:rsidP="00F21A45">
            <w:pPr>
              <w:pStyle w:val="TableText"/>
            </w:pPr>
            <w:r>
              <w:t>Renewal of the</w:t>
            </w:r>
            <w:r w:rsidR="00524CB7">
              <w:t xml:space="preserve"> Memorandum of Agreement</w:t>
            </w:r>
          </w:p>
          <w:p w14:paraId="2A50D4D2" w14:textId="0264E6A4" w:rsidR="00524CB7" w:rsidRDefault="00524CB7" w:rsidP="00F21A45">
            <w:pPr>
              <w:pStyle w:val="TableText"/>
            </w:pPr>
            <w:r>
              <w:t xml:space="preserve"> </w:t>
            </w:r>
          </w:p>
        </w:tc>
      </w:tr>
      <w:tr w:rsidR="00524CB7" w14:paraId="352B4153" w14:textId="77777777" w:rsidTr="00243AA9">
        <w:tc>
          <w:tcPr>
            <w:tcW w:w="2065" w:type="dxa"/>
          </w:tcPr>
          <w:p w14:paraId="1DA020B3" w14:textId="77777777" w:rsidR="00524CB7" w:rsidRDefault="00524CB7" w:rsidP="00F21A45">
            <w:pPr>
              <w:pStyle w:val="TableText"/>
            </w:pPr>
          </w:p>
        </w:tc>
        <w:tc>
          <w:tcPr>
            <w:tcW w:w="7290" w:type="dxa"/>
          </w:tcPr>
          <w:p w14:paraId="289D3650" w14:textId="656681E4" w:rsidR="00F05CE4" w:rsidRDefault="00F05CE4" w:rsidP="00F21A45">
            <w:pPr>
              <w:pStyle w:val="TableText"/>
            </w:pPr>
            <w:r>
              <w:t>The following changes are required</w:t>
            </w:r>
            <w:r w:rsidR="001B1F82">
              <w:t xml:space="preserve">: </w:t>
            </w:r>
            <w:r>
              <w:t xml:space="preserve"> </w:t>
            </w:r>
          </w:p>
          <w:p w14:paraId="042E5963" w14:textId="77777777" w:rsidR="001B1F82" w:rsidRDefault="001B1F82" w:rsidP="00F21A45">
            <w:pPr>
              <w:pStyle w:val="TableText"/>
            </w:pPr>
          </w:p>
          <w:p w14:paraId="04BE232B" w14:textId="591C0713" w:rsidR="00F05CE4" w:rsidRDefault="001B1F82" w:rsidP="00F21A45">
            <w:pPr>
              <w:pStyle w:val="TableText"/>
            </w:pPr>
            <w:r>
              <w:t xml:space="preserve">Collaborative </w:t>
            </w:r>
            <w:r w:rsidR="001B2ADE">
              <w:t>Specialization</w:t>
            </w:r>
          </w:p>
          <w:p w14:paraId="1053443D" w14:textId="656D820B" w:rsidR="00524CB7" w:rsidRPr="00524CB7" w:rsidRDefault="00524CB7" w:rsidP="00F21A45">
            <w:pPr>
              <w:pStyle w:val="TableTextEmphasis"/>
            </w:pPr>
            <w:r w:rsidRPr="00524CB7">
              <w:t xml:space="preserve">(insert details here) </w:t>
            </w:r>
          </w:p>
          <w:p w14:paraId="2892009D" w14:textId="77777777" w:rsidR="00524CB7" w:rsidRDefault="00524CB7" w:rsidP="00F21A45">
            <w:pPr>
              <w:pStyle w:val="TableText"/>
            </w:pPr>
          </w:p>
          <w:p w14:paraId="0127CFFC" w14:textId="77777777" w:rsidR="001B1F82" w:rsidRDefault="001B1F82" w:rsidP="00F21A45">
            <w:pPr>
              <w:pStyle w:val="TableText"/>
            </w:pPr>
            <w:r>
              <w:t xml:space="preserve">Memorandum of Agreement </w:t>
            </w:r>
          </w:p>
          <w:p w14:paraId="2313442D" w14:textId="23A94960" w:rsidR="001B1F82" w:rsidRPr="00CA4ED8" w:rsidRDefault="001B1F82" w:rsidP="00F21A45">
            <w:pPr>
              <w:pStyle w:val="TableTextEmphasis"/>
            </w:pPr>
            <w:r>
              <w:t xml:space="preserve">(insert details here) </w:t>
            </w:r>
          </w:p>
        </w:tc>
      </w:tr>
      <w:tr w:rsidR="00524CB7" w14:paraId="60E1CB23" w14:textId="77777777" w:rsidTr="00243AA9">
        <w:tc>
          <w:tcPr>
            <w:tcW w:w="2065" w:type="dxa"/>
          </w:tcPr>
          <w:p w14:paraId="5775D1DC" w14:textId="3594CBB3" w:rsidR="00524CB7" w:rsidRDefault="00524CB7" w:rsidP="00F21A45">
            <w:pPr>
              <w:pStyle w:val="TableText"/>
            </w:pPr>
          </w:p>
        </w:tc>
        <w:tc>
          <w:tcPr>
            <w:tcW w:w="7290" w:type="dxa"/>
          </w:tcPr>
          <w:p w14:paraId="6FF31812" w14:textId="29B7728B" w:rsidR="00524CB7" w:rsidRDefault="00F21A45" w:rsidP="00F21A45">
            <w:pPr>
              <w:pStyle w:val="TableText"/>
            </w:pPr>
            <w:r>
              <w:t>A proposal to close the c</w:t>
            </w:r>
            <w:r w:rsidR="00524CB7">
              <w:t xml:space="preserve">ollaborative </w:t>
            </w:r>
            <w:r w:rsidR="001B2ADE">
              <w:t>specialization</w:t>
            </w:r>
            <w:r w:rsidR="001B1F82">
              <w:t xml:space="preserve"> should be developed</w:t>
            </w:r>
            <w:r w:rsidR="00524CB7">
              <w:t xml:space="preserve"> for the following reason(s): </w:t>
            </w:r>
          </w:p>
          <w:p w14:paraId="10D0E9F7" w14:textId="77777777" w:rsidR="00524CB7" w:rsidRPr="00524CB7" w:rsidRDefault="00524CB7" w:rsidP="00F21A45">
            <w:pPr>
              <w:pStyle w:val="TableTextEmphasis"/>
            </w:pPr>
            <w:r w:rsidRPr="00524CB7">
              <w:t xml:space="preserve">(insert details here) </w:t>
            </w:r>
          </w:p>
          <w:p w14:paraId="5E00D46A" w14:textId="5D6E6A5B" w:rsidR="00524CB7" w:rsidRDefault="00524CB7" w:rsidP="00F21A45">
            <w:pPr>
              <w:pStyle w:val="TableText"/>
            </w:pPr>
          </w:p>
        </w:tc>
      </w:tr>
    </w:tbl>
    <w:bookmarkEnd w:id="2"/>
    <w:p w14:paraId="7603F493" w14:textId="4715E42C" w:rsidR="00524CB7" w:rsidRPr="007E6A64" w:rsidRDefault="00524CB7" w:rsidP="00524CB7">
      <w:pPr>
        <w:pStyle w:val="Heading1nonumber"/>
      </w:pPr>
      <w:r>
        <w:t>Sign-</w:t>
      </w:r>
      <w:r w:rsidR="00F21A45">
        <w:t>O</w:t>
      </w:r>
      <w:r>
        <w:t xml:space="preserve">ff on Summary Assessment Report </w:t>
      </w:r>
    </w:p>
    <w:p w14:paraId="5964BF61" w14:textId="581EA48F" w:rsidR="00526F8C" w:rsidRDefault="001B1F82" w:rsidP="00526F8C">
      <w:r>
        <w:t xml:space="preserve">By signing, I confirm that the leads of all participating programs and their respective Deans, the Dean of the School of Graduate Studies, and the </w:t>
      </w:r>
      <w:r>
        <w:lastRenderedPageBreak/>
        <w:t xml:space="preserve">Office of the Vice-Provost, Academic Programs, have been consulted on this report. </w:t>
      </w:r>
    </w:p>
    <w:p w14:paraId="1D22B8F7" w14:textId="77777777" w:rsidR="001B1F82" w:rsidRDefault="001B1F82" w:rsidP="00526F8C"/>
    <w:p w14:paraId="2A9BF112" w14:textId="77777777" w:rsidR="001B1F82" w:rsidRDefault="001B1F82" w:rsidP="00526F8C"/>
    <w:p w14:paraId="3B7C0154" w14:textId="342EFECE" w:rsidR="001B1F82" w:rsidRDefault="001B1F82" w:rsidP="00526F8C">
      <w:r>
        <w:t>_______________________________</w:t>
      </w:r>
      <w:r>
        <w:tab/>
      </w:r>
      <w:r>
        <w:tab/>
      </w:r>
      <w:r>
        <w:tab/>
      </w:r>
      <w:r>
        <w:tab/>
        <w:t>_________________</w:t>
      </w:r>
      <w:r w:rsidR="00243AA9">
        <w:t>_______</w:t>
      </w:r>
    </w:p>
    <w:p w14:paraId="1F4BB96D" w14:textId="06F6AAC0" w:rsidR="001B1F82" w:rsidRPr="002645F0" w:rsidRDefault="00DD617F" w:rsidP="00526F8C">
      <w:r>
        <w:t>Signature of</w:t>
      </w:r>
      <w:r w:rsidR="001B1F82">
        <w:t xml:space="preserve"> </w:t>
      </w:r>
      <w:r w:rsidR="00CF6396">
        <w:t>l</w:t>
      </w:r>
      <w:r w:rsidR="001B1F82">
        <w:t xml:space="preserve">ead Dean </w:t>
      </w:r>
      <w:r w:rsidR="001B1F82">
        <w:tab/>
      </w:r>
      <w:r w:rsidR="001B1F82">
        <w:tab/>
      </w:r>
      <w:r w:rsidR="001B1F82">
        <w:tab/>
      </w:r>
      <w:r w:rsidR="001B1F82">
        <w:tab/>
      </w:r>
      <w:r w:rsidR="001B1F82">
        <w:tab/>
      </w:r>
      <w:r w:rsidR="001B1F82">
        <w:tab/>
        <w:t xml:space="preserve"> Date </w:t>
      </w:r>
    </w:p>
    <w:p w14:paraId="090EDC7C" w14:textId="77777777" w:rsidR="00526F8C" w:rsidRPr="00526F8C" w:rsidRDefault="00526F8C" w:rsidP="00526F8C"/>
    <w:p w14:paraId="37C8C56A" w14:textId="73F4C6CE" w:rsidR="002645F0" w:rsidRPr="00526F8C" w:rsidRDefault="002645F0" w:rsidP="00526F8C"/>
    <w:sectPr w:rsidR="002645F0" w:rsidRPr="00526F8C" w:rsidSect="00243AA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8326A" w14:textId="77777777" w:rsidR="0063239B" w:rsidRDefault="0063239B" w:rsidP="00E46CAC">
      <w:pPr>
        <w:spacing w:after="0"/>
      </w:pPr>
      <w:r>
        <w:separator/>
      </w:r>
    </w:p>
  </w:endnote>
  <w:endnote w:type="continuationSeparator" w:id="0">
    <w:p w14:paraId="5422ECDD" w14:textId="77777777" w:rsidR="0063239B" w:rsidRDefault="0063239B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EE2A" w14:textId="77777777" w:rsidR="001A0B98" w:rsidRDefault="001A0B98" w:rsidP="001A0B98">
    <w:pPr>
      <w:pStyle w:val="Footer"/>
    </w:pPr>
    <w:r>
      <w:t>Developed by the Office of the Vice-Provost, Academic Programs</w:t>
    </w:r>
  </w:p>
  <w:p w14:paraId="2B93505E" w14:textId="0D17DFB3" w:rsidR="00F21A45" w:rsidRDefault="009805B4" w:rsidP="001A0B98">
    <w:pPr>
      <w:pStyle w:val="Footer"/>
      <w:jc w:val="right"/>
    </w:pPr>
    <w:r>
      <w:t>Template l</w:t>
    </w:r>
    <w:r w:rsidR="001A0B98">
      <w:t xml:space="preserve">ast updated </w:t>
    </w:r>
    <w:r w:rsidR="00FE6544">
      <w:t>August 9</w:t>
    </w:r>
    <w:r w:rsidR="00EB5720">
      <w:t xml:space="preserve"> 2017</w:t>
    </w:r>
    <w:r w:rsidR="001A0B98">
      <w:tab/>
    </w:r>
    <w:r w:rsidR="001A0B98">
      <w:tab/>
    </w:r>
    <w:sdt>
      <w:sdtPr>
        <w:id w:val="-886411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0B98">
          <w:fldChar w:fldCharType="begin"/>
        </w:r>
        <w:r w:rsidR="001A0B98">
          <w:instrText xml:space="preserve"> PAGE   \* MERGEFORMAT </w:instrText>
        </w:r>
        <w:r w:rsidR="001A0B98">
          <w:fldChar w:fldCharType="separate"/>
        </w:r>
        <w:r w:rsidR="00243AA9">
          <w:rPr>
            <w:noProof/>
          </w:rPr>
          <w:t>2</w:t>
        </w:r>
        <w:r w:rsidR="001A0B9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44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B8D73" w14:textId="77777777" w:rsidR="001A0B98" w:rsidRDefault="001A0B98" w:rsidP="001A0B98">
        <w:pPr>
          <w:pStyle w:val="Footer"/>
        </w:pPr>
        <w:r>
          <w:t>Developed by the Office of the Vice-Provost, Academic Programs</w:t>
        </w:r>
      </w:p>
      <w:p w14:paraId="1C22BB7D" w14:textId="2503F3DC" w:rsidR="00A120F3" w:rsidRDefault="001A0B98">
        <w:pPr>
          <w:pStyle w:val="Footer"/>
          <w:jc w:val="right"/>
        </w:pPr>
        <w:r>
          <w:t>Last updated: March 10, 2017</w:t>
        </w:r>
        <w:r>
          <w:tab/>
        </w:r>
        <w:r>
          <w:tab/>
        </w:r>
        <w:r w:rsidR="00A120F3">
          <w:fldChar w:fldCharType="begin"/>
        </w:r>
        <w:r w:rsidR="00A120F3">
          <w:instrText xml:space="preserve"> PAGE   \* MERGEFORMAT </w:instrText>
        </w:r>
        <w:r w:rsidR="00A120F3">
          <w:fldChar w:fldCharType="separate"/>
        </w:r>
        <w:r>
          <w:rPr>
            <w:noProof/>
          </w:rPr>
          <w:t>1</w:t>
        </w:r>
        <w:r w:rsidR="00A120F3">
          <w:rPr>
            <w:noProof/>
          </w:rPr>
          <w:fldChar w:fldCharType="end"/>
        </w:r>
      </w:p>
    </w:sdtContent>
  </w:sdt>
  <w:p w14:paraId="2AA9FD79" w14:textId="77777777" w:rsidR="00A120F3" w:rsidRDefault="00A12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43000" w14:textId="77777777" w:rsidR="0063239B" w:rsidRDefault="0063239B" w:rsidP="00E46CAC">
      <w:pPr>
        <w:spacing w:after="0"/>
      </w:pPr>
      <w:r>
        <w:separator/>
      </w:r>
    </w:p>
  </w:footnote>
  <w:footnote w:type="continuationSeparator" w:id="0">
    <w:p w14:paraId="67F222A6" w14:textId="77777777" w:rsidR="0063239B" w:rsidRDefault="0063239B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05EE" w14:textId="2C5E493B" w:rsidR="006150FA" w:rsidRDefault="000D5B8A" w:rsidP="005D1598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B865B" w14:textId="67102296" w:rsidR="007D1506" w:rsidRDefault="007D1506">
    <w:pPr>
      <w:pStyle w:val="Header"/>
    </w:pPr>
    <w:r>
      <w:t>Summary Assessment Report: Collaborative Specialization Review</w:t>
    </w:r>
  </w:p>
  <w:p w14:paraId="17EE844C" w14:textId="77777777" w:rsidR="00243AA9" w:rsidRDefault="00243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2B75" w14:textId="02381158" w:rsidR="005A264F" w:rsidRDefault="005A264F">
    <w:pPr>
      <w:pStyle w:val="Header"/>
    </w:pPr>
    <w:r>
      <w:t xml:space="preserve">Summary Assessment Report: Collaborative </w:t>
    </w:r>
    <w:r w:rsidR="001B2ADE">
      <w:t>Specialization</w:t>
    </w:r>
    <w:r>
      <w:t xml:space="preserve"> Review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0B422C36"/>
    <w:lvl w:ilvl="0" w:tplc="73725C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EBE44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45521DBB"/>
    <w:multiLevelType w:val="hybridMultilevel"/>
    <w:tmpl w:val="DA28C380"/>
    <w:lvl w:ilvl="0" w:tplc="8BCC82DA">
      <w:start w:val="1"/>
      <w:numFmt w:val="decimal"/>
      <w:pStyle w:val="NumberedList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47989"/>
    <w:multiLevelType w:val="hybridMultilevel"/>
    <w:tmpl w:val="3544D7CA"/>
    <w:lvl w:ilvl="0" w:tplc="212880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13A6984"/>
    <w:multiLevelType w:val="hybridMultilevel"/>
    <w:tmpl w:val="918AE258"/>
    <w:lvl w:ilvl="0" w:tplc="F18890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509D"/>
    <w:multiLevelType w:val="hybridMultilevel"/>
    <w:tmpl w:val="27CC22D2"/>
    <w:lvl w:ilvl="0" w:tplc="9A1457D0">
      <w:numFmt w:val="bullet"/>
      <w:lvlText w:val="-"/>
      <w:lvlJc w:val="left"/>
      <w:pPr>
        <w:ind w:left="43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485417F"/>
    <w:multiLevelType w:val="hybridMultilevel"/>
    <w:tmpl w:val="50F09744"/>
    <w:lvl w:ilvl="0" w:tplc="A7FC06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508DB"/>
    <w:multiLevelType w:val="hybridMultilevel"/>
    <w:tmpl w:val="1BCA8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525D72"/>
    <w:multiLevelType w:val="hybridMultilevel"/>
    <w:tmpl w:val="56685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47F6"/>
    <w:multiLevelType w:val="hybridMultilevel"/>
    <w:tmpl w:val="631A6044"/>
    <w:lvl w:ilvl="0" w:tplc="9F4E20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2916AFF"/>
    <w:multiLevelType w:val="hybridMultilevel"/>
    <w:tmpl w:val="CAF0EB20"/>
    <w:lvl w:ilvl="0" w:tplc="4A6C7DF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7056A"/>
    <w:multiLevelType w:val="hybridMultilevel"/>
    <w:tmpl w:val="B7B6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D7C63"/>
    <w:multiLevelType w:val="hybridMultilevel"/>
    <w:tmpl w:val="7092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3"/>
  </w:num>
  <w:num w:numId="5">
    <w:abstractNumId w:val="27"/>
  </w:num>
  <w:num w:numId="6">
    <w:abstractNumId w:val="21"/>
  </w:num>
  <w:num w:numId="7">
    <w:abstractNumId w:val="8"/>
  </w:num>
  <w:num w:numId="8">
    <w:abstractNumId w:val="1"/>
  </w:num>
  <w:num w:numId="9">
    <w:abstractNumId w:val="22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21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6"/>
  </w:num>
  <w:num w:numId="37">
    <w:abstractNumId w:val="2"/>
  </w:num>
  <w:num w:numId="38">
    <w:abstractNumId w:val="14"/>
  </w:num>
  <w:num w:numId="39">
    <w:abstractNumId w:val="17"/>
  </w:num>
  <w:num w:numId="40">
    <w:abstractNumId w:val="20"/>
  </w:num>
  <w:num w:numId="41">
    <w:abstractNumId w:val="18"/>
  </w:num>
  <w:num w:numId="42">
    <w:abstractNumId w:val="26"/>
  </w:num>
  <w:num w:numId="43">
    <w:abstractNumId w:val="25"/>
  </w:num>
  <w:num w:numId="44">
    <w:abstractNumId w:val="12"/>
  </w:num>
  <w:num w:numId="45">
    <w:abstractNumId w:val="24"/>
  </w:num>
  <w:num w:numId="46">
    <w:abstractNumId w:val="19"/>
  </w:num>
  <w:num w:numId="47">
    <w:abstractNumId w:val="13"/>
  </w:num>
  <w:num w:numId="4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B"/>
    <w:rsid w:val="000078BF"/>
    <w:rsid w:val="0003569D"/>
    <w:rsid w:val="00045A1F"/>
    <w:rsid w:val="00045C17"/>
    <w:rsid w:val="00072B6A"/>
    <w:rsid w:val="0008565F"/>
    <w:rsid w:val="000C23DC"/>
    <w:rsid w:val="000D5B8A"/>
    <w:rsid w:val="00102A9B"/>
    <w:rsid w:val="001314B2"/>
    <w:rsid w:val="00152A6D"/>
    <w:rsid w:val="00171DC1"/>
    <w:rsid w:val="001761CF"/>
    <w:rsid w:val="00186178"/>
    <w:rsid w:val="001878C3"/>
    <w:rsid w:val="00191A92"/>
    <w:rsid w:val="001A0B98"/>
    <w:rsid w:val="001A2044"/>
    <w:rsid w:val="001A20FC"/>
    <w:rsid w:val="001B1F82"/>
    <w:rsid w:val="001B2ADE"/>
    <w:rsid w:val="001C4B1A"/>
    <w:rsid w:val="001D4305"/>
    <w:rsid w:val="001E6F9F"/>
    <w:rsid w:val="00205169"/>
    <w:rsid w:val="00217971"/>
    <w:rsid w:val="002341AC"/>
    <w:rsid w:val="00243A1B"/>
    <w:rsid w:val="00243AA9"/>
    <w:rsid w:val="002645F0"/>
    <w:rsid w:val="00283EBF"/>
    <w:rsid w:val="002949C1"/>
    <w:rsid w:val="002A126F"/>
    <w:rsid w:val="002A2470"/>
    <w:rsid w:val="002B1085"/>
    <w:rsid w:val="002C2E8F"/>
    <w:rsid w:val="002D0DDA"/>
    <w:rsid w:val="002F743B"/>
    <w:rsid w:val="0031348F"/>
    <w:rsid w:val="00314E78"/>
    <w:rsid w:val="00327C46"/>
    <w:rsid w:val="0035505B"/>
    <w:rsid w:val="00356CCA"/>
    <w:rsid w:val="00363F98"/>
    <w:rsid w:val="00384210"/>
    <w:rsid w:val="00390671"/>
    <w:rsid w:val="003B09E3"/>
    <w:rsid w:val="003C3FA9"/>
    <w:rsid w:val="003F03F7"/>
    <w:rsid w:val="003F6C34"/>
    <w:rsid w:val="003F7161"/>
    <w:rsid w:val="00401DAF"/>
    <w:rsid w:val="00417AC2"/>
    <w:rsid w:val="00421257"/>
    <w:rsid w:val="00422E1E"/>
    <w:rsid w:val="0042390D"/>
    <w:rsid w:val="0043157C"/>
    <w:rsid w:val="00431993"/>
    <w:rsid w:val="0043573A"/>
    <w:rsid w:val="004420BA"/>
    <w:rsid w:val="00463691"/>
    <w:rsid w:val="00473682"/>
    <w:rsid w:val="00490A29"/>
    <w:rsid w:val="004B187F"/>
    <w:rsid w:val="004C0561"/>
    <w:rsid w:val="004C7ABA"/>
    <w:rsid w:val="004E2153"/>
    <w:rsid w:val="004F7986"/>
    <w:rsid w:val="00524CB7"/>
    <w:rsid w:val="00526F8C"/>
    <w:rsid w:val="00534827"/>
    <w:rsid w:val="00547E0C"/>
    <w:rsid w:val="00550249"/>
    <w:rsid w:val="00551464"/>
    <w:rsid w:val="005618DA"/>
    <w:rsid w:val="0059043E"/>
    <w:rsid w:val="005A264F"/>
    <w:rsid w:val="005A2D50"/>
    <w:rsid w:val="005A604F"/>
    <w:rsid w:val="005C0B30"/>
    <w:rsid w:val="005C0D53"/>
    <w:rsid w:val="005C6627"/>
    <w:rsid w:val="005D1598"/>
    <w:rsid w:val="005D1A95"/>
    <w:rsid w:val="005D20E9"/>
    <w:rsid w:val="005D2E69"/>
    <w:rsid w:val="005D7466"/>
    <w:rsid w:val="005F48C6"/>
    <w:rsid w:val="006150FA"/>
    <w:rsid w:val="006231B4"/>
    <w:rsid w:val="0063239B"/>
    <w:rsid w:val="00632F71"/>
    <w:rsid w:val="00642B19"/>
    <w:rsid w:val="00666822"/>
    <w:rsid w:val="00672716"/>
    <w:rsid w:val="00673266"/>
    <w:rsid w:val="006826C7"/>
    <w:rsid w:val="006B6C5B"/>
    <w:rsid w:val="006D1523"/>
    <w:rsid w:val="006D4E35"/>
    <w:rsid w:val="006D798C"/>
    <w:rsid w:val="006F38E8"/>
    <w:rsid w:val="00704D29"/>
    <w:rsid w:val="00730DD1"/>
    <w:rsid w:val="00742C69"/>
    <w:rsid w:val="00776310"/>
    <w:rsid w:val="007B1207"/>
    <w:rsid w:val="007B4BE1"/>
    <w:rsid w:val="007D0FAB"/>
    <w:rsid w:val="007D1506"/>
    <w:rsid w:val="007E6A64"/>
    <w:rsid w:val="00805E06"/>
    <w:rsid w:val="0082014C"/>
    <w:rsid w:val="00820891"/>
    <w:rsid w:val="00826285"/>
    <w:rsid w:val="00836ACF"/>
    <w:rsid w:val="00843F8D"/>
    <w:rsid w:val="0087459D"/>
    <w:rsid w:val="00875266"/>
    <w:rsid w:val="00880898"/>
    <w:rsid w:val="008854BE"/>
    <w:rsid w:val="008907BF"/>
    <w:rsid w:val="00891889"/>
    <w:rsid w:val="00892D95"/>
    <w:rsid w:val="008B60C1"/>
    <w:rsid w:val="008C713B"/>
    <w:rsid w:val="009042BF"/>
    <w:rsid w:val="00907EB2"/>
    <w:rsid w:val="0092514B"/>
    <w:rsid w:val="00951DE2"/>
    <w:rsid w:val="009527E3"/>
    <w:rsid w:val="009569F1"/>
    <w:rsid w:val="00961A14"/>
    <w:rsid w:val="00972556"/>
    <w:rsid w:val="009805B4"/>
    <w:rsid w:val="009B29A4"/>
    <w:rsid w:val="009B61FB"/>
    <w:rsid w:val="009C366E"/>
    <w:rsid w:val="009E1B52"/>
    <w:rsid w:val="009F525A"/>
    <w:rsid w:val="00A0756E"/>
    <w:rsid w:val="00A120F3"/>
    <w:rsid w:val="00A464CB"/>
    <w:rsid w:val="00A52440"/>
    <w:rsid w:val="00A7581C"/>
    <w:rsid w:val="00A8149D"/>
    <w:rsid w:val="00A8335A"/>
    <w:rsid w:val="00A84D9B"/>
    <w:rsid w:val="00A9704E"/>
    <w:rsid w:val="00AA4CF6"/>
    <w:rsid w:val="00AD5E6A"/>
    <w:rsid w:val="00AF05FF"/>
    <w:rsid w:val="00AF25D8"/>
    <w:rsid w:val="00AF2DFE"/>
    <w:rsid w:val="00B159FB"/>
    <w:rsid w:val="00B20042"/>
    <w:rsid w:val="00B20690"/>
    <w:rsid w:val="00B276C0"/>
    <w:rsid w:val="00B334D2"/>
    <w:rsid w:val="00B34E3B"/>
    <w:rsid w:val="00B565FF"/>
    <w:rsid w:val="00B65FB6"/>
    <w:rsid w:val="00B73670"/>
    <w:rsid w:val="00B81627"/>
    <w:rsid w:val="00B93121"/>
    <w:rsid w:val="00BA0440"/>
    <w:rsid w:val="00BA655E"/>
    <w:rsid w:val="00BA6DF9"/>
    <w:rsid w:val="00BB12D8"/>
    <w:rsid w:val="00BB4B09"/>
    <w:rsid w:val="00BB56A8"/>
    <w:rsid w:val="00BC3F06"/>
    <w:rsid w:val="00BE5207"/>
    <w:rsid w:val="00BF3BEE"/>
    <w:rsid w:val="00C01AFC"/>
    <w:rsid w:val="00C0300F"/>
    <w:rsid w:val="00C22831"/>
    <w:rsid w:val="00C23D88"/>
    <w:rsid w:val="00C3208B"/>
    <w:rsid w:val="00C352E7"/>
    <w:rsid w:val="00C647F7"/>
    <w:rsid w:val="00C90CC5"/>
    <w:rsid w:val="00C95A87"/>
    <w:rsid w:val="00CA4ED8"/>
    <w:rsid w:val="00CA79B7"/>
    <w:rsid w:val="00CD3726"/>
    <w:rsid w:val="00CD44E7"/>
    <w:rsid w:val="00CF6396"/>
    <w:rsid w:val="00D02BD9"/>
    <w:rsid w:val="00D14E9E"/>
    <w:rsid w:val="00D154FF"/>
    <w:rsid w:val="00D444B1"/>
    <w:rsid w:val="00D45C51"/>
    <w:rsid w:val="00D56963"/>
    <w:rsid w:val="00D879BF"/>
    <w:rsid w:val="00DC0710"/>
    <w:rsid w:val="00DD617F"/>
    <w:rsid w:val="00E069F5"/>
    <w:rsid w:val="00E13465"/>
    <w:rsid w:val="00E27550"/>
    <w:rsid w:val="00E46CAC"/>
    <w:rsid w:val="00E53C9F"/>
    <w:rsid w:val="00E658D7"/>
    <w:rsid w:val="00E947AE"/>
    <w:rsid w:val="00EB5720"/>
    <w:rsid w:val="00EC4D06"/>
    <w:rsid w:val="00ED594B"/>
    <w:rsid w:val="00EE40AD"/>
    <w:rsid w:val="00EE6281"/>
    <w:rsid w:val="00EF5A7F"/>
    <w:rsid w:val="00F05CE4"/>
    <w:rsid w:val="00F10438"/>
    <w:rsid w:val="00F21A45"/>
    <w:rsid w:val="00F26576"/>
    <w:rsid w:val="00F343E6"/>
    <w:rsid w:val="00F41003"/>
    <w:rsid w:val="00F50A77"/>
    <w:rsid w:val="00F63DCA"/>
    <w:rsid w:val="00F653F5"/>
    <w:rsid w:val="00F96DB9"/>
    <w:rsid w:val="00FC03D2"/>
    <w:rsid w:val="00FC0FE2"/>
    <w:rsid w:val="00FC3C2F"/>
    <w:rsid w:val="00FE43B0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02E5162"/>
  <w15:chartTrackingRefBased/>
  <w15:docId w15:val="{269397BA-02B0-4A75-90B6-7ABE7E2A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45"/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6D4E3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72556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879BF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D879BF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D879BF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E3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72556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879BF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D879BF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D879BF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D879BF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BF3BEE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BF3BEE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243AA9"/>
    <w:pPr>
      <w:numPr>
        <w:numId w:val="44"/>
      </w:numPr>
      <w:spacing w:after="0"/>
      <w:ind w:left="547" w:hanging="367"/>
    </w:p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A7581C"/>
    <w:pPr>
      <w:numPr>
        <w:numId w:val="0"/>
      </w:numPr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432"/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432"/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432"/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907EB2"/>
    <w:pPr>
      <w:numPr>
        <w:ilvl w:val="0"/>
        <w:numId w:val="0"/>
      </w:numPr>
      <w:tabs>
        <w:tab w:val="clear" w:pos="1166"/>
        <w:tab w:val="left" w:pos="5502"/>
      </w:tabs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5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F5"/>
    <w:rPr>
      <w:rFonts w:ascii="Calibri" w:hAnsi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427B3E-EB35-4ECB-A531-CFAB0EB7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Assessment Report: Collaborative Specialization Review</vt:lpstr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Collaborative Specialization Summary Assessment Report</dc:title>
  <dc:subject/>
  <dc:creator>vp.academicprograms@utoronto.ca</dc:creator>
  <cp:keywords/>
  <dc:description/>
  <cp:lastModifiedBy>VPAP</cp:lastModifiedBy>
  <cp:revision>3</cp:revision>
  <cp:lastPrinted>2016-01-15T15:36:00Z</cp:lastPrinted>
  <dcterms:created xsi:type="dcterms:W3CDTF">2017-09-06T19:20:00Z</dcterms:created>
  <dcterms:modified xsi:type="dcterms:W3CDTF">2017-09-06T19:26:00Z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