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4226" w14:textId="5CB0A9BF" w:rsidR="0039583B" w:rsidRDefault="0039583B" w:rsidP="001D674B">
      <w:r>
        <w:rPr>
          <w:noProof/>
        </w:rPr>
        <w:drawing>
          <wp:inline distT="0" distB="0" distL="0" distR="0" wp14:anchorId="006CF096" wp14:editId="7F18F4F1">
            <wp:extent cx="1404000" cy="626400"/>
            <wp:effectExtent l="0" t="0" r="5715" b="2540"/>
            <wp:docPr id="1655985152" name="Picture 1" descr="U of 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85152" name="Picture 1" descr="U of 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4000" cy="626400"/>
                    </a:xfrm>
                    <a:prstGeom prst="rect">
                      <a:avLst/>
                    </a:prstGeom>
                  </pic:spPr>
                </pic:pic>
              </a:graphicData>
            </a:graphic>
          </wp:inline>
        </w:drawing>
      </w:r>
    </w:p>
    <w:p w14:paraId="0719A84B" w14:textId="707F8DE1" w:rsidR="003E042F" w:rsidRPr="00873D42" w:rsidRDefault="003E042F" w:rsidP="00873D42">
      <w:pPr>
        <w:pStyle w:val="Title"/>
        <w:spacing w:before="240" w:after="120" w:line="288" w:lineRule="auto"/>
        <w:jc w:val="center"/>
        <w:rPr>
          <w:rFonts w:ascii="Arial" w:eastAsiaTheme="minorHAnsi" w:hAnsi="Arial" w:cstheme="minorBidi"/>
          <w:b/>
          <w:color w:val="002A5C"/>
          <w:spacing w:val="5"/>
          <w:sz w:val="42"/>
          <w:szCs w:val="52"/>
          <w14:ligatures w14:val="none"/>
        </w:rPr>
      </w:pPr>
      <w:r w:rsidRPr="00176486">
        <w:rPr>
          <w:rFonts w:ascii="Arial" w:eastAsiaTheme="minorHAnsi" w:hAnsi="Arial" w:cstheme="minorBidi"/>
          <w:b/>
          <w:color w:val="002A5C"/>
          <w:spacing w:val="5"/>
          <w:sz w:val="42"/>
          <w:szCs w:val="52"/>
          <w14:ligatures w14:val="none"/>
        </w:rPr>
        <w:t>University of Toronto Proposal: New Undergraduate and Graduate Program</w:t>
      </w:r>
    </w:p>
    <w:tbl>
      <w:tblPr>
        <w:tblStyle w:val="TableGrid"/>
        <w:tblW w:w="0" w:type="auto"/>
        <w:tblLook w:val="04A0" w:firstRow="1" w:lastRow="0" w:firstColumn="1" w:lastColumn="0" w:noHBand="0" w:noVBand="1"/>
        <w:tblCaption w:val="New Undergraduate or Graduate Program"/>
        <w:tblDescription w:val="Full name of proposed program, degree name and short form, program name, unit offering the program, faculty/division, dean's office contact, proponent and version date."/>
      </w:tblPr>
      <w:tblGrid>
        <w:gridCol w:w="4675"/>
        <w:gridCol w:w="4675"/>
      </w:tblGrid>
      <w:tr w:rsidR="003D37F7" w14:paraId="3A62AB79" w14:textId="77777777" w:rsidTr="003D37F7">
        <w:tc>
          <w:tcPr>
            <w:tcW w:w="4675" w:type="dxa"/>
          </w:tcPr>
          <w:p w14:paraId="63E46BDB" w14:textId="77777777" w:rsidR="00C02D9D" w:rsidRDefault="00C02D9D" w:rsidP="00597D95">
            <w:pPr>
              <w:pStyle w:val="TableHeading"/>
            </w:pPr>
            <w:r>
              <w:t>Full name of proposed program:</w:t>
            </w:r>
          </w:p>
          <w:p w14:paraId="43237109" w14:textId="4D0A8BBF" w:rsidR="003D37F7" w:rsidRDefault="00C02D9D" w:rsidP="00354C26">
            <w:pPr>
              <w:pStyle w:val="TableText"/>
            </w:pPr>
            <w:r>
              <w:t>(i.e., Specialist in Historical Studies; Master of Arts in History)</w:t>
            </w:r>
          </w:p>
        </w:tc>
        <w:tc>
          <w:tcPr>
            <w:tcW w:w="4675" w:type="dxa"/>
          </w:tcPr>
          <w:p w14:paraId="41B43BB0" w14:textId="736C9A78" w:rsidR="003D37F7" w:rsidRDefault="003D37F7" w:rsidP="00CB0C73">
            <w:pPr>
              <w:pStyle w:val="TableText"/>
            </w:pPr>
          </w:p>
        </w:tc>
      </w:tr>
      <w:tr w:rsidR="003D37F7" w14:paraId="74B646DC" w14:textId="77777777" w:rsidTr="003D37F7">
        <w:tc>
          <w:tcPr>
            <w:tcW w:w="4675" w:type="dxa"/>
          </w:tcPr>
          <w:p w14:paraId="7B1F81F2" w14:textId="05A6AE33" w:rsidR="00CC2EC3" w:rsidRDefault="00CC2EC3" w:rsidP="00597D95">
            <w:pPr>
              <w:pStyle w:val="TableHeading"/>
            </w:pPr>
            <w:r>
              <w:t>Degree name and short form:</w:t>
            </w:r>
          </w:p>
          <w:p w14:paraId="7659274E" w14:textId="02C90EB0" w:rsidR="003D37F7" w:rsidRDefault="00CC2EC3" w:rsidP="00354C26">
            <w:pPr>
              <w:pStyle w:val="TableText"/>
            </w:pPr>
            <w:r>
              <w:t>i.e., Honours Bachelor of Science, HBA; Master of Arts, MA</w:t>
            </w:r>
          </w:p>
        </w:tc>
        <w:tc>
          <w:tcPr>
            <w:tcW w:w="4675" w:type="dxa"/>
          </w:tcPr>
          <w:p w14:paraId="5545E02F" w14:textId="77777777" w:rsidR="003D37F7" w:rsidRDefault="003D37F7" w:rsidP="007A44FF">
            <w:pPr>
              <w:pStyle w:val="TableText"/>
            </w:pPr>
          </w:p>
        </w:tc>
      </w:tr>
      <w:tr w:rsidR="003D37F7" w14:paraId="1E318972" w14:textId="77777777" w:rsidTr="003D37F7">
        <w:tc>
          <w:tcPr>
            <w:tcW w:w="4675" w:type="dxa"/>
          </w:tcPr>
          <w:p w14:paraId="1E1C24C9" w14:textId="6631FAC0" w:rsidR="00C90DF5" w:rsidRDefault="00C90DF5" w:rsidP="00597D95">
            <w:pPr>
              <w:pStyle w:val="TableHeading"/>
            </w:pPr>
            <w:r>
              <w:t>Program name:</w:t>
            </w:r>
          </w:p>
          <w:p w14:paraId="0FC95352" w14:textId="38BBF076" w:rsidR="003D37F7" w:rsidRDefault="00C90DF5" w:rsidP="00354C26">
            <w:pPr>
              <w:pStyle w:val="TableText"/>
            </w:pPr>
            <w:r>
              <w:t>i.e., History; Sustainability Management</w:t>
            </w:r>
          </w:p>
        </w:tc>
        <w:tc>
          <w:tcPr>
            <w:tcW w:w="4675" w:type="dxa"/>
          </w:tcPr>
          <w:p w14:paraId="398E2BC2" w14:textId="77777777" w:rsidR="003D37F7" w:rsidRDefault="003D37F7" w:rsidP="007A44FF">
            <w:pPr>
              <w:pStyle w:val="TableText"/>
            </w:pPr>
          </w:p>
        </w:tc>
      </w:tr>
      <w:tr w:rsidR="003D37F7" w14:paraId="6F4B671C" w14:textId="77777777" w:rsidTr="003D37F7">
        <w:tc>
          <w:tcPr>
            <w:tcW w:w="4675" w:type="dxa"/>
          </w:tcPr>
          <w:p w14:paraId="6D729754" w14:textId="519DBE68" w:rsidR="003D37F7" w:rsidRDefault="00354C26" w:rsidP="00597D95">
            <w:pPr>
              <w:pStyle w:val="TableHeading"/>
            </w:pPr>
            <w:r w:rsidRPr="00354C26">
              <w:t>Professional program (yes or no):</w:t>
            </w:r>
          </w:p>
        </w:tc>
        <w:tc>
          <w:tcPr>
            <w:tcW w:w="4675" w:type="dxa"/>
          </w:tcPr>
          <w:p w14:paraId="60246534" w14:textId="77777777" w:rsidR="003D37F7" w:rsidRDefault="003D37F7" w:rsidP="007A44FF">
            <w:pPr>
              <w:pStyle w:val="TableText"/>
            </w:pPr>
          </w:p>
        </w:tc>
      </w:tr>
      <w:tr w:rsidR="003D37F7" w14:paraId="47EF6F09" w14:textId="77777777" w:rsidTr="003D37F7">
        <w:tc>
          <w:tcPr>
            <w:tcW w:w="4675" w:type="dxa"/>
          </w:tcPr>
          <w:p w14:paraId="2E3908C7" w14:textId="77777777" w:rsidR="002E7279" w:rsidRDefault="002E7279" w:rsidP="00597D95">
            <w:pPr>
              <w:pStyle w:val="TableHeading"/>
            </w:pPr>
            <w:r>
              <w:t>Unit (if applicable) offering the program:</w:t>
            </w:r>
          </w:p>
          <w:p w14:paraId="5D128F56" w14:textId="77777777" w:rsidR="002E7279" w:rsidRDefault="002E7279" w:rsidP="002E7279">
            <w:pPr>
              <w:pStyle w:val="TableText"/>
            </w:pPr>
            <w:r>
              <w:t>i.e., site of academic authority. Where a program is housed elsewhere (in physical terms), this should also be indicated.</w:t>
            </w:r>
          </w:p>
          <w:p w14:paraId="2C11B64D" w14:textId="77777777" w:rsidR="002E7279" w:rsidRDefault="002E7279" w:rsidP="002E7279">
            <w:pPr>
              <w:pStyle w:val="TableText"/>
            </w:pPr>
          </w:p>
          <w:p w14:paraId="3ABF9A9A" w14:textId="3E8B7C91" w:rsidR="003D37F7" w:rsidRDefault="002E7279" w:rsidP="002E7279">
            <w:pPr>
              <w:pStyle w:val="TableText"/>
            </w:pPr>
            <w:r>
              <w:t>For graduate, if a new graduate unit is contemplated, please indicate here.</w:t>
            </w:r>
          </w:p>
        </w:tc>
        <w:tc>
          <w:tcPr>
            <w:tcW w:w="4675" w:type="dxa"/>
          </w:tcPr>
          <w:p w14:paraId="639AE27B" w14:textId="41B0EC01" w:rsidR="003D37F7" w:rsidRDefault="003D37F7" w:rsidP="007A44FF">
            <w:pPr>
              <w:pStyle w:val="TableText"/>
            </w:pPr>
          </w:p>
        </w:tc>
      </w:tr>
      <w:tr w:rsidR="003D37F7" w14:paraId="660D2A14" w14:textId="77777777" w:rsidTr="003D37F7">
        <w:tc>
          <w:tcPr>
            <w:tcW w:w="4675" w:type="dxa"/>
          </w:tcPr>
          <w:p w14:paraId="47838AC1" w14:textId="2688B3C0" w:rsidR="003D37F7" w:rsidRDefault="00B80492" w:rsidP="00597D95">
            <w:pPr>
              <w:pStyle w:val="TableHeading"/>
            </w:pPr>
            <w:r w:rsidRPr="00B80492">
              <w:t>Faculty/division:</w:t>
            </w:r>
          </w:p>
        </w:tc>
        <w:tc>
          <w:tcPr>
            <w:tcW w:w="4675" w:type="dxa"/>
          </w:tcPr>
          <w:p w14:paraId="1C6EE9D4" w14:textId="0B85B542" w:rsidR="003D37F7" w:rsidRDefault="003D37F7" w:rsidP="007A44FF">
            <w:pPr>
              <w:pStyle w:val="TableText"/>
            </w:pPr>
          </w:p>
        </w:tc>
      </w:tr>
      <w:tr w:rsidR="003D37F7" w14:paraId="7467E11F" w14:textId="77777777" w:rsidTr="003D37F7">
        <w:tc>
          <w:tcPr>
            <w:tcW w:w="4675" w:type="dxa"/>
          </w:tcPr>
          <w:p w14:paraId="221426B8" w14:textId="3FA227F9" w:rsidR="003D37F7" w:rsidRDefault="000634FA" w:rsidP="00597D95">
            <w:pPr>
              <w:pStyle w:val="TableHeading"/>
            </w:pPr>
            <w:r>
              <w:t>Dean’s office contact:</w:t>
            </w:r>
          </w:p>
        </w:tc>
        <w:tc>
          <w:tcPr>
            <w:tcW w:w="4675" w:type="dxa"/>
          </w:tcPr>
          <w:p w14:paraId="7A1E386F" w14:textId="535359FB" w:rsidR="003D37F7" w:rsidRPr="002332CA" w:rsidRDefault="003D37F7" w:rsidP="002332CA">
            <w:pPr>
              <w:pStyle w:val="TableText"/>
            </w:pPr>
          </w:p>
        </w:tc>
      </w:tr>
      <w:tr w:rsidR="003D37F7" w14:paraId="4B28435F" w14:textId="77777777" w:rsidTr="003D37F7">
        <w:tc>
          <w:tcPr>
            <w:tcW w:w="4675" w:type="dxa"/>
          </w:tcPr>
          <w:p w14:paraId="50346A8E" w14:textId="50441383" w:rsidR="003D37F7" w:rsidRDefault="00597D95" w:rsidP="00597D95">
            <w:pPr>
              <w:pStyle w:val="TableHeading"/>
            </w:pPr>
            <w:r>
              <w:t>Proponent:</w:t>
            </w:r>
          </w:p>
        </w:tc>
        <w:tc>
          <w:tcPr>
            <w:tcW w:w="4675" w:type="dxa"/>
          </w:tcPr>
          <w:p w14:paraId="05E8B304" w14:textId="77777777" w:rsidR="003D37F7" w:rsidRDefault="003D37F7" w:rsidP="007A44FF">
            <w:pPr>
              <w:pStyle w:val="TableText"/>
            </w:pPr>
          </w:p>
        </w:tc>
      </w:tr>
      <w:tr w:rsidR="003D37F7" w14:paraId="08D0AE05" w14:textId="77777777" w:rsidTr="003D37F7">
        <w:tc>
          <w:tcPr>
            <w:tcW w:w="4675" w:type="dxa"/>
          </w:tcPr>
          <w:p w14:paraId="4BD19270" w14:textId="5DE2965F" w:rsidR="003D37F7" w:rsidRDefault="00597D95" w:rsidP="00597D95">
            <w:pPr>
              <w:pStyle w:val="TableHeading"/>
            </w:pPr>
            <w:r>
              <w:t>Version date (please change as you edit this proposal)</w:t>
            </w:r>
          </w:p>
        </w:tc>
        <w:tc>
          <w:tcPr>
            <w:tcW w:w="4675" w:type="dxa"/>
          </w:tcPr>
          <w:p w14:paraId="41EBA974" w14:textId="3B5ABFB9" w:rsidR="003D37F7" w:rsidRDefault="003D37F7" w:rsidP="007A44FF">
            <w:pPr>
              <w:pStyle w:val="TableText"/>
            </w:pPr>
          </w:p>
        </w:tc>
      </w:tr>
    </w:tbl>
    <w:p w14:paraId="6DBC81DA" w14:textId="77777777" w:rsidR="00AF1882" w:rsidRDefault="00AF1882" w:rsidP="00AF1882">
      <w:pPr>
        <w:pStyle w:val="Heading"/>
        <w:sectPr w:rsidR="00AF1882" w:rsidSect="00D21860">
          <w:headerReference w:type="default" r:id="rId12"/>
          <w:footerReference w:type="default" r:id="rId13"/>
          <w:pgSz w:w="12240" w:h="15840"/>
          <w:pgMar w:top="1440" w:right="1440" w:bottom="1440" w:left="1440" w:header="709" w:footer="709" w:gutter="0"/>
          <w:cols w:space="708"/>
          <w:docGrid w:linePitch="360"/>
        </w:sectPr>
      </w:pPr>
    </w:p>
    <w:p w14:paraId="7F1DEB11" w14:textId="640C3F47" w:rsidR="003E042F" w:rsidRDefault="003E042F" w:rsidP="00AF1882">
      <w:pPr>
        <w:pStyle w:val="Heading"/>
      </w:pPr>
      <w:r>
        <w:lastRenderedPageBreak/>
        <w:t>Framework for UTQAP New Programs</w:t>
      </w:r>
    </w:p>
    <w:p w14:paraId="7AC4A01E" w14:textId="0D48960F" w:rsidR="003E042F" w:rsidRDefault="0057432A">
      <w:r>
        <w:t>T</w:t>
      </w:r>
      <w:r w:rsidR="00117CB2">
        <w:t xml:space="preserve">he </w:t>
      </w:r>
      <w:hyperlink r:id="rId14" w:history="1">
        <w:r w:rsidR="00117CB2" w:rsidRPr="000736F9">
          <w:rPr>
            <w:rStyle w:val="Hyperlink"/>
          </w:rPr>
          <w:t>University of Toronto Quality Assurance Process</w:t>
        </w:r>
      </w:hyperlink>
      <w:r w:rsidR="00117CB2">
        <w:t xml:space="preserve"> (UTQAP) supports a structured approach for creating, reflecting on, assessing and developing plans to change and improve academic programs and units in the context of institutional and divisional commitments and priorities.</w:t>
      </w:r>
    </w:p>
    <w:p w14:paraId="0E048378" w14:textId="77777777" w:rsidR="000736F9" w:rsidRDefault="000736F9"/>
    <w:p w14:paraId="75DDF0A6" w14:textId="0BF2B6BB" w:rsidR="005433D4" w:rsidRDefault="005433D4" w:rsidP="009B00E4">
      <w:pPr>
        <w:pStyle w:val="Heading"/>
      </w:pPr>
      <w:r>
        <w:t>New Program Proposal</w:t>
      </w:r>
    </w:p>
    <w:p w14:paraId="0A8334C6" w14:textId="5605AAEB" w:rsidR="005433D4" w:rsidRDefault="005433D4">
      <w:r>
        <w:t>The New Program Approval Protocol applies to new undergraduate or graduate degrees, undergraduate specialists and majors within approved degrees, and to graduate degree programs</w:t>
      </w:r>
      <w:r w:rsidR="00075E22">
        <w:t xml:space="preserve">, offered in full or in part by the University of Toronto or by the University of Toronto jointly or conjointly with institutions federated or affiliated with the University. New for-credit graduate diplomas and new standalone degree programs arising from a long-standing field in a master’s or doctoral program go through the Expedited Approval Protocol (see </w:t>
      </w:r>
      <w:hyperlink r:id="rId15" w:history="1">
        <w:r w:rsidR="00075E22" w:rsidRPr="0070440D">
          <w:rPr>
            <w:rStyle w:val="Hyperlink"/>
          </w:rPr>
          <w:t>UTQAP section 2.8</w:t>
        </w:r>
      </w:hyperlink>
      <w:r w:rsidR="00075E22">
        <w:t>).</w:t>
      </w:r>
      <w:r w:rsidR="0070440D">
        <w:t xml:space="preserve"> All proposed new programs except graduate diplomas are subject to external appraisal.</w:t>
      </w:r>
    </w:p>
    <w:p w14:paraId="12F4DAFE" w14:textId="77777777" w:rsidR="00830A9C" w:rsidRDefault="00830A9C"/>
    <w:p w14:paraId="550DBDC8" w14:textId="461DE425" w:rsidR="00830A9C" w:rsidRDefault="00830A9C">
      <w:r>
        <w:t>This template aligns with UTQAP requirements and will help to ensure that all evaluation criteria established by the Quality Council are addressed in bringing forward a proposal. Divisions may have additional requirements that should be integrated into the proposal.</w:t>
      </w:r>
    </w:p>
    <w:p w14:paraId="31B8B0A7" w14:textId="77777777" w:rsidR="00BD41CD" w:rsidRDefault="00BD41CD"/>
    <w:p w14:paraId="6DCE2130" w14:textId="77777777" w:rsidR="00C5632A" w:rsidRDefault="00C5632A" w:rsidP="008C036B">
      <w:pPr>
        <w:pStyle w:val="TableHeading"/>
        <w:sectPr w:rsidR="00C5632A" w:rsidSect="00D21860">
          <w:pgSz w:w="12240" w:h="15840"/>
          <w:pgMar w:top="1440" w:right="1440" w:bottom="1440" w:left="1440" w:header="709" w:footer="709" w:gutter="0"/>
          <w:cols w:space="708"/>
          <w:docGrid w:linePitch="360"/>
        </w:sectPr>
      </w:pPr>
    </w:p>
    <w:tbl>
      <w:tblPr>
        <w:tblStyle w:val="TableGrid"/>
        <w:tblW w:w="9495" w:type="dxa"/>
        <w:tblLook w:val="04A0" w:firstRow="1" w:lastRow="0" w:firstColumn="1" w:lastColumn="0" w:noHBand="0" w:noVBand="1"/>
        <w:tblCaption w:val="Development and Approval Steps"/>
        <w:tblDescription w:val="Dates of development and approval steps"/>
      </w:tblPr>
      <w:tblGrid>
        <w:gridCol w:w="6232"/>
        <w:gridCol w:w="3263"/>
      </w:tblGrid>
      <w:tr w:rsidR="0001527B" w14:paraId="5B15AB3B" w14:textId="77777777" w:rsidTr="00AF550A">
        <w:tc>
          <w:tcPr>
            <w:tcW w:w="6232" w:type="dxa"/>
            <w:shd w:val="clear" w:color="auto" w:fill="E7E6E6" w:themeFill="background2"/>
          </w:tcPr>
          <w:p w14:paraId="2CF269C5" w14:textId="359F92C3" w:rsidR="0001527B" w:rsidRDefault="008C036B" w:rsidP="008C036B">
            <w:pPr>
              <w:pStyle w:val="TableHeading"/>
            </w:pPr>
            <w:r>
              <w:lastRenderedPageBreak/>
              <w:t>Development and Approval Steps</w:t>
            </w:r>
          </w:p>
        </w:tc>
        <w:tc>
          <w:tcPr>
            <w:tcW w:w="3259" w:type="dxa"/>
            <w:shd w:val="clear" w:color="auto" w:fill="E7E6E6" w:themeFill="background2"/>
          </w:tcPr>
          <w:p w14:paraId="6AD07B43" w14:textId="221E71D1" w:rsidR="0001527B" w:rsidRDefault="008C036B" w:rsidP="008C036B">
            <w:pPr>
              <w:pStyle w:val="TableHeading"/>
            </w:pPr>
            <w:r>
              <w:t>Date (</w:t>
            </w:r>
            <w:r w:rsidR="007C143A" w:rsidRPr="007C143A">
              <w:t>e.g., of external appraisal site visit, final signoff, governance meeting, Quality Council submission, Ministry submission)</w:t>
            </w:r>
          </w:p>
        </w:tc>
      </w:tr>
      <w:tr w:rsidR="001D15B8" w14:paraId="122F9C97" w14:textId="77777777" w:rsidTr="00503CC6">
        <w:tc>
          <w:tcPr>
            <w:tcW w:w="6232" w:type="dxa"/>
            <w:tcBorders>
              <w:bottom w:val="single" w:sz="4" w:space="0" w:color="auto"/>
            </w:tcBorders>
          </w:tcPr>
          <w:p w14:paraId="6956D3DE" w14:textId="10C4C488" w:rsidR="001D15B8" w:rsidRDefault="001D15B8" w:rsidP="001D15B8">
            <w:pPr>
              <w:pStyle w:val="TableText"/>
            </w:pPr>
            <w:r w:rsidRPr="009A5AB1">
              <w:t>New program consultation meeting</w:t>
            </w:r>
          </w:p>
        </w:tc>
        <w:tc>
          <w:tcPr>
            <w:tcW w:w="3259" w:type="dxa"/>
            <w:tcBorders>
              <w:bottom w:val="single" w:sz="4" w:space="0" w:color="auto"/>
            </w:tcBorders>
          </w:tcPr>
          <w:p w14:paraId="430AD8E5" w14:textId="61F5E3F0" w:rsidR="001D15B8" w:rsidRDefault="0016088B" w:rsidP="001D15B8">
            <w:pPr>
              <w:pStyle w:val="TableText"/>
            </w:pPr>
            <w:r w:rsidRPr="00EE2BA2">
              <w:t>[</w:t>
            </w:r>
            <w:r w:rsidRPr="00AB75DE">
              <w:t>date</w:t>
            </w:r>
            <w:r w:rsidRPr="00EE2BA2">
              <w:t>]</w:t>
            </w:r>
          </w:p>
        </w:tc>
      </w:tr>
      <w:tr w:rsidR="00D81BF8" w14:paraId="0C6EB952" w14:textId="77777777" w:rsidTr="00503CC6">
        <w:tc>
          <w:tcPr>
            <w:tcW w:w="9495" w:type="dxa"/>
            <w:gridSpan w:val="2"/>
            <w:shd w:val="clear" w:color="auto" w:fill="F2F2F2" w:themeFill="background1" w:themeFillShade="F2"/>
          </w:tcPr>
          <w:p w14:paraId="07E8E390" w14:textId="6B4CFA50" w:rsidR="00D81BF8" w:rsidRDefault="002E143F" w:rsidP="002E143F">
            <w:pPr>
              <w:pStyle w:val="TableSubheading"/>
            </w:pPr>
            <w:r w:rsidRPr="002E143F">
              <w:t>Consultation Proponents/Dean’s Office/Provost’s Office</w:t>
            </w:r>
          </w:p>
        </w:tc>
      </w:tr>
      <w:tr w:rsidR="00E655D6" w14:paraId="611FE6BE" w14:textId="77777777" w:rsidTr="00503CC6">
        <w:tc>
          <w:tcPr>
            <w:tcW w:w="6232" w:type="dxa"/>
          </w:tcPr>
          <w:p w14:paraId="0EC84680" w14:textId="06FC6314" w:rsidR="00E655D6" w:rsidRDefault="00E655D6" w:rsidP="00E655D6">
            <w:pPr>
              <w:pStyle w:val="TableText"/>
            </w:pPr>
            <w:r w:rsidRPr="006952C8">
              <w:t>Provost’s Advisory Group</w:t>
            </w:r>
          </w:p>
        </w:tc>
        <w:tc>
          <w:tcPr>
            <w:tcW w:w="3259" w:type="dxa"/>
          </w:tcPr>
          <w:p w14:paraId="34454975" w14:textId="03E7FAFF" w:rsidR="00E655D6" w:rsidRDefault="0016088B" w:rsidP="00E655D6">
            <w:pPr>
              <w:pStyle w:val="TableText"/>
            </w:pPr>
            <w:r w:rsidRPr="00EE2BA2">
              <w:t>[</w:t>
            </w:r>
            <w:r w:rsidRPr="00AB75DE">
              <w:t>date</w:t>
            </w:r>
            <w:r w:rsidRPr="00EE2BA2">
              <w:t>]</w:t>
            </w:r>
          </w:p>
        </w:tc>
      </w:tr>
      <w:tr w:rsidR="00E655D6" w14:paraId="5BAEFEB2" w14:textId="77777777" w:rsidTr="00503CC6">
        <w:tc>
          <w:tcPr>
            <w:tcW w:w="6232" w:type="dxa"/>
          </w:tcPr>
          <w:p w14:paraId="1FE3EDAD" w14:textId="75471023" w:rsidR="00E655D6" w:rsidRDefault="00E655D6" w:rsidP="00E655D6">
            <w:pPr>
              <w:pStyle w:val="TableText"/>
            </w:pPr>
            <w:r w:rsidRPr="006952C8">
              <w:t>External appraisal</w:t>
            </w:r>
          </w:p>
        </w:tc>
        <w:tc>
          <w:tcPr>
            <w:tcW w:w="3259" w:type="dxa"/>
          </w:tcPr>
          <w:p w14:paraId="0621D9D9" w14:textId="266E689E" w:rsidR="00E655D6" w:rsidRDefault="0016088B" w:rsidP="00E655D6">
            <w:pPr>
              <w:pStyle w:val="TableText"/>
            </w:pPr>
            <w:r w:rsidRPr="00EE2BA2">
              <w:t>[</w:t>
            </w:r>
            <w:r w:rsidRPr="00AB75DE">
              <w:t>date</w:t>
            </w:r>
            <w:r w:rsidRPr="00EE2BA2">
              <w:t>]</w:t>
            </w:r>
          </w:p>
        </w:tc>
      </w:tr>
      <w:tr w:rsidR="00B6656C" w14:paraId="0BFA1E9B" w14:textId="77777777" w:rsidTr="00503CC6">
        <w:tc>
          <w:tcPr>
            <w:tcW w:w="6232" w:type="dxa"/>
          </w:tcPr>
          <w:p w14:paraId="053E34D1" w14:textId="3A92B4FE" w:rsidR="00B6656C" w:rsidRDefault="00B6656C" w:rsidP="00B6656C">
            <w:pPr>
              <w:pStyle w:val="TableText"/>
            </w:pPr>
            <w:r>
              <w:t>Decanal signoff</w:t>
            </w:r>
          </w:p>
          <w:p w14:paraId="704C5749" w14:textId="4A15687E" w:rsidR="00B6656C" w:rsidRDefault="00B6656C" w:rsidP="00F821E0">
            <w:pPr>
              <w:pStyle w:val="TableText"/>
            </w:pPr>
            <w:r w:rsidRPr="003D6D39">
              <w:t>In signing off I confirm that I have ensured appropriate:</w:t>
            </w:r>
          </w:p>
          <w:p w14:paraId="70CCE983" w14:textId="77777777" w:rsidR="00B6656C" w:rsidRPr="00AB75DE" w:rsidRDefault="00B6656C" w:rsidP="00B6656C">
            <w:pPr>
              <w:pStyle w:val="TableTextCheckmarkBullet"/>
              <w:framePr w:hSpace="0" w:wrap="auto" w:hAnchor="text" w:yAlign="inline"/>
              <w:suppressOverlap w:val="0"/>
            </w:pPr>
            <w:r w:rsidRPr="00AB75DE">
              <w:t>compliance with the evaluation criteria listed in UTQAP section 2.3</w:t>
            </w:r>
          </w:p>
          <w:p w14:paraId="4D8BBB34" w14:textId="77777777" w:rsidR="00B6656C" w:rsidRDefault="00B6656C" w:rsidP="00B6656C">
            <w:pPr>
              <w:pStyle w:val="TableTextCheckmarkBullet"/>
              <w:framePr w:hSpace="0" w:wrap="auto" w:hAnchor="text" w:yAlign="inline"/>
              <w:suppressOverlap w:val="0"/>
            </w:pPr>
            <w:r w:rsidRPr="00AB75DE">
              <w:t>consultation with the Office of the Vice-Provost, Academic Programs early in the process of proposal development</w:t>
            </w:r>
          </w:p>
          <w:p w14:paraId="636DDA96" w14:textId="5BFD1597" w:rsidR="00B6656C" w:rsidRPr="009D4D0E" w:rsidRDefault="00B6656C" w:rsidP="00B6656C">
            <w:pPr>
              <w:pStyle w:val="TableTextCheckmarkBullet"/>
              <w:framePr w:hSpace="0" w:wrap="auto" w:hAnchor="text" w:yAlign="inline"/>
              <w:suppressOverlap w:val="0"/>
            </w:pPr>
            <w:r>
              <w:t>c</w:t>
            </w:r>
            <w:r w:rsidRPr="00AB75DE">
              <w:t>onsultation with faculty and students, other University divisions and external institutions</w:t>
            </w:r>
          </w:p>
        </w:tc>
        <w:tc>
          <w:tcPr>
            <w:tcW w:w="3259" w:type="dxa"/>
          </w:tcPr>
          <w:p w14:paraId="29954898" w14:textId="77777777" w:rsidR="00C43EC1" w:rsidRDefault="00C43EC1" w:rsidP="00C43EC1">
            <w:pPr>
              <w:pStyle w:val="BodyText"/>
            </w:pPr>
            <w:r>
              <w:t>[Name], Dean, [Faculty/Division]</w:t>
            </w:r>
          </w:p>
          <w:p w14:paraId="0867AA3A" w14:textId="5F0EAA8F" w:rsidR="00B6656C" w:rsidRDefault="00C43EC1" w:rsidP="00C43EC1">
            <w:pPr>
              <w:pStyle w:val="TableText"/>
            </w:pPr>
            <w:r>
              <w:t>[Date of Signoff]</w:t>
            </w:r>
          </w:p>
        </w:tc>
      </w:tr>
      <w:tr w:rsidR="00B6656C" w14:paraId="77F826D7" w14:textId="77777777" w:rsidTr="00503CC6">
        <w:tc>
          <w:tcPr>
            <w:tcW w:w="6232" w:type="dxa"/>
          </w:tcPr>
          <w:p w14:paraId="65257DE6" w14:textId="77777777" w:rsidR="00AB5F5A" w:rsidRDefault="00AB5F5A" w:rsidP="00AB5F5A">
            <w:pPr>
              <w:pStyle w:val="BodyText"/>
            </w:pPr>
            <w:r>
              <w:t>Provostial signoff</w:t>
            </w:r>
          </w:p>
          <w:p w14:paraId="6A5BD597" w14:textId="77777777" w:rsidR="00AB5F5A" w:rsidRPr="00EE2BA2" w:rsidRDefault="00AB5F5A" w:rsidP="00AB5F5A">
            <w:pPr>
              <w:pStyle w:val="BodyText"/>
              <w:rPr>
                <w:rStyle w:val="Emphasis"/>
              </w:rPr>
            </w:pPr>
            <w:r w:rsidRPr="00EE2BA2">
              <w:rPr>
                <w:rStyle w:val="Emphasis"/>
              </w:rPr>
              <w:t>In signing off I confirm that the new program proposal:</w:t>
            </w:r>
          </w:p>
          <w:p w14:paraId="601DF76B" w14:textId="77777777" w:rsidR="00AB5F5A" w:rsidRPr="001D78E7" w:rsidRDefault="00AB5F5A" w:rsidP="00AB5F5A">
            <w:pPr>
              <w:pStyle w:val="TableTextCheckmarkBullet"/>
              <w:framePr w:hSpace="0" w:wrap="auto" w:hAnchor="text" w:yAlign="inline"/>
              <w:suppressOverlap w:val="0"/>
            </w:pPr>
            <w:r>
              <w:t>i</w:t>
            </w:r>
            <w:r w:rsidRPr="001D78E7">
              <w:t>s complete</w:t>
            </w:r>
          </w:p>
          <w:p w14:paraId="1574E83E" w14:textId="78A99D7B" w:rsidR="00B6656C" w:rsidRDefault="00AB5F5A" w:rsidP="003E2CEF">
            <w:pPr>
              <w:pStyle w:val="TableTextCheckmarkBullet"/>
              <w:framePr w:wrap="around"/>
            </w:pPr>
            <w:r>
              <w:t>i</w:t>
            </w:r>
            <w:r w:rsidRPr="001D78E7">
              <w:t>ncludes information on all the evaluation criteria listed in UTQAP section 2.3</w:t>
            </w:r>
          </w:p>
        </w:tc>
        <w:tc>
          <w:tcPr>
            <w:tcW w:w="3259" w:type="dxa"/>
          </w:tcPr>
          <w:p w14:paraId="4BACC316" w14:textId="77777777" w:rsidR="008C761D" w:rsidRDefault="008C761D" w:rsidP="008C761D">
            <w:pPr>
              <w:pStyle w:val="BodyText"/>
            </w:pPr>
            <w:r>
              <w:t>[Name], Vice-Provost, Academic Programs</w:t>
            </w:r>
          </w:p>
          <w:p w14:paraId="40FE5463" w14:textId="3DC501DA" w:rsidR="00B6656C" w:rsidRDefault="008C761D" w:rsidP="008C761D">
            <w:pPr>
              <w:pStyle w:val="TableText"/>
            </w:pPr>
            <w:r>
              <w:t>[Date of Signoff]</w:t>
            </w:r>
          </w:p>
        </w:tc>
      </w:tr>
      <w:tr w:rsidR="00EF71EB" w14:paraId="36B9DB6B" w14:textId="77777777" w:rsidTr="00503CC6">
        <w:tc>
          <w:tcPr>
            <w:tcW w:w="6232" w:type="dxa"/>
          </w:tcPr>
          <w:p w14:paraId="05F6EDE3" w14:textId="711803BF" w:rsidR="00EF71EB" w:rsidRDefault="00EF71EB" w:rsidP="00EF71EB">
            <w:pPr>
              <w:pStyle w:val="TableText"/>
            </w:pPr>
            <w:r>
              <w:t>Unit-level approval (if required)</w:t>
            </w:r>
          </w:p>
        </w:tc>
        <w:tc>
          <w:tcPr>
            <w:tcW w:w="3259" w:type="dxa"/>
          </w:tcPr>
          <w:p w14:paraId="6D10C09B" w14:textId="41549F49" w:rsidR="00EF71EB" w:rsidRDefault="00EF71EB" w:rsidP="00EF71EB">
            <w:pPr>
              <w:pStyle w:val="TableText"/>
            </w:pPr>
            <w:r w:rsidRPr="00410797">
              <w:t>[date]</w:t>
            </w:r>
          </w:p>
        </w:tc>
      </w:tr>
      <w:tr w:rsidR="00EF71EB" w14:paraId="65F14B6B" w14:textId="77777777" w:rsidTr="00503CC6">
        <w:tc>
          <w:tcPr>
            <w:tcW w:w="6232" w:type="dxa"/>
            <w:tcBorders>
              <w:bottom w:val="single" w:sz="4" w:space="0" w:color="auto"/>
            </w:tcBorders>
          </w:tcPr>
          <w:p w14:paraId="05B1094B" w14:textId="666F98BF" w:rsidR="00EF71EB" w:rsidRDefault="00EF71EB" w:rsidP="00EF71EB">
            <w:pPr>
              <w:pStyle w:val="TableText"/>
            </w:pPr>
            <w:r>
              <w:t>Faculty/divisional governance</w:t>
            </w:r>
          </w:p>
        </w:tc>
        <w:tc>
          <w:tcPr>
            <w:tcW w:w="3259" w:type="dxa"/>
            <w:tcBorders>
              <w:bottom w:val="single" w:sz="4" w:space="0" w:color="auto"/>
            </w:tcBorders>
          </w:tcPr>
          <w:p w14:paraId="73BE4887" w14:textId="6243C06F" w:rsidR="00EF71EB" w:rsidRDefault="00EF71EB" w:rsidP="00EF71EB">
            <w:pPr>
              <w:pStyle w:val="TableText"/>
            </w:pPr>
            <w:r w:rsidRPr="00410797">
              <w:t>[date]</w:t>
            </w:r>
          </w:p>
        </w:tc>
      </w:tr>
      <w:tr w:rsidR="00EF71EB" w14:paraId="7FD52D3D" w14:textId="77777777" w:rsidTr="00503CC6">
        <w:tc>
          <w:tcPr>
            <w:tcW w:w="9495" w:type="dxa"/>
            <w:gridSpan w:val="2"/>
            <w:shd w:val="clear" w:color="auto" w:fill="F2F2F2" w:themeFill="background1" w:themeFillShade="F2"/>
          </w:tcPr>
          <w:p w14:paraId="622D52FA" w14:textId="699DC849" w:rsidR="00EF71EB" w:rsidRDefault="00EF71EB" w:rsidP="00EF71EB">
            <w:pPr>
              <w:pStyle w:val="TableSubheading"/>
            </w:pPr>
            <w:r>
              <w:t>Submission to Provost’s Office</w:t>
            </w:r>
          </w:p>
        </w:tc>
      </w:tr>
      <w:tr w:rsidR="00CB4576" w14:paraId="69693AED" w14:textId="77777777" w:rsidTr="00503CC6">
        <w:tc>
          <w:tcPr>
            <w:tcW w:w="6232" w:type="dxa"/>
          </w:tcPr>
          <w:p w14:paraId="303576FF" w14:textId="5BDF6A0E" w:rsidR="00CB4576" w:rsidRDefault="00CB4576" w:rsidP="00CB4576">
            <w:pPr>
              <w:pStyle w:val="TableText"/>
            </w:pPr>
            <w:r>
              <w:t>AP&amp;P</w:t>
            </w:r>
          </w:p>
        </w:tc>
        <w:tc>
          <w:tcPr>
            <w:tcW w:w="3259" w:type="dxa"/>
          </w:tcPr>
          <w:p w14:paraId="0E22D59A" w14:textId="24F478E6" w:rsidR="00CB4576" w:rsidRDefault="00CB4576" w:rsidP="00CB4576">
            <w:pPr>
              <w:pStyle w:val="TableText"/>
            </w:pPr>
            <w:r w:rsidRPr="00410797">
              <w:t>[date]</w:t>
            </w:r>
          </w:p>
        </w:tc>
      </w:tr>
      <w:tr w:rsidR="00CB4576" w14:paraId="1C74C7CC" w14:textId="77777777" w:rsidTr="00503CC6">
        <w:tc>
          <w:tcPr>
            <w:tcW w:w="6232" w:type="dxa"/>
          </w:tcPr>
          <w:p w14:paraId="050688F7" w14:textId="51CED2EA" w:rsidR="00CB4576" w:rsidRDefault="00CB4576" w:rsidP="00CB4576">
            <w:pPr>
              <w:pStyle w:val="TableText"/>
            </w:pPr>
            <w:r>
              <w:t>Academic Board</w:t>
            </w:r>
          </w:p>
        </w:tc>
        <w:tc>
          <w:tcPr>
            <w:tcW w:w="3259" w:type="dxa"/>
          </w:tcPr>
          <w:p w14:paraId="66C130AA" w14:textId="067E402A" w:rsidR="00CB4576" w:rsidRDefault="00CB4576" w:rsidP="00CB4576">
            <w:pPr>
              <w:pStyle w:val="TableText"/>
            </w:pPr>
            <w:r w:rsidRPr="00410797">
              <w:t>[date]</w:t>
            </w:r>
          </w:p>
        </w:tc>
      </w:tr>
      <w:tr w:rsidR="00CB4576" w14:paraId="391120F2" w14:textId="77777777" w:rsidTr="00503CC6">
        <w:tc>
          <w:tcPr>
            <w:tcW w:w="6232" w:type="dxa"/>
            <w:tcBorders>
              <w:bottom w:val="single" w:sz="4" w:space="0" w:color="auto"/>
            </w:tcBorders>
          </w:tcPr>
          <w:p w14:paraId="47218F03" w14:textId="347046FA" w:rsidR="00CB4576" w:rsidRDefault="00CB4576" w:rsidP="00CB4576">
            <w:pPr>
              <w:pStyle w:val="TableText"/>
            </w:pPr>
            <w:r>
              <w:t>Executive Committee of Governing Council</w:t>
            </w:r>
          </w:p>
        </w:tc>
        <w:tc>
          <w:tcPr>
            <w:tcW w:w="3259" w:type="dxa"/>
            <w:tcBorders>
              <w:bottom w:val="single" w:sz="4" w:space="0" w:color="auto"/>
            </w:tcBorders>
          </w:tcPr>
          <w:p w14:paraId="6D783EE1" w14:textId="525FB5BE" w:rsidR="00CB4576" w:rsidRDefault="00CB4576" w:rsidP="00CB4576">
            <w:pPr>
              <w:pStyle w:val="TableText"/>
            </w:pPr>
            <w:r w:rsidRPr="00410797">
              <w:t>[date]</w:t>
            </w:r>
          </w:p>
        </w:tc>
      </w:tr>
      <w:tr w:rsidR="00CB4576" w14:paraId="492D7AD6" w14:textId="77777777" w:rsidTr="00503CC6">
        <w:tc>
          <w:tcPr>
            <w:tcW w:w="9495" w:type="dxa"/>
            <w:gridSpan w:val="2"/>
            <w:shd w:val="clear" w:color="auto" w:fill="F2F2F2" w:themeFill="background1" w:themeFillShade="F2"/>
          </w:tcPr>
          <w:p w14:paraId="1676086A" w14:textId="53B739F6" w:rsidR="00CB4576" w:rsidRDefault="00854C06" w:rsidP="00D97333">
            <w:pPr>
              <w:pStyle w:val="TableTextCentered"/>
              <w:framePr w:hSpace="0" w:wrap="auto" w:hAnchor="text" w:xAlign="left" w:yAlign="inline"/>
              <w:suppressOverlap w:val="0"/>
            </w:pPr>
            <w:r w:rsidRPr="00EE2BA2">
              <w:t xml:space="preserve">The program may begin advertising as long as any material includes the clear statement that, “No offer of admissions will be made to the program pending final approval by the Quality Council and the Ministry of </w:t>
            </w:r>
            <w:r w:rsidR="00CA7AA8" w:rsidRPr="00CA7AA8">
              <w:t>Colleges, Universities, Research Excellence and Security</w:t>
            </w:r>
            <w:r w:rsidRPr="00EE2BA2">
              <w:t xml:space="preserve"> (where the latter is required).”</w:t>
            </w:r>
          </w:p>
        </w:tc>
      </w:tr>
      <w:tr w:rsidR="00AE77A2" w14:paraId="6AAC6914" w14:textId="77777777" w:rsidTr="00503CC6">
        <w:tc>
          <w:tcPr>
            <w:tcW w:w="6232" w:type="dxa"/>
          </w:tcPr>
          <w:p w14:paraId="70CE43A6" w14:textId="1130832A" w:rsidR="00AE77A2" w:rsidRDefault="00AE77A2" w:rsidP="00AE77A2">
            <w:pPr>
              <w:pStyle w:val="TableText"/>
            </w:pPr>
            <w:r>
              <w:t>Ontario Quality Council</w:t>
            </w:r>
          </w:p>
        </w:tc>
        <w:tc>
          <w:tcPr>
            <w:tcW w:w="3259" w:type="dxa"/>
          </w:tcPr>
          <w:p w14:paraId="34062454" w14:textId="0D248E65" w:rsidR="00AE77A2" w:rsidRDefault="00AE77A2" w:rsidP="00AE77A2">
            <w:pPr>
              <w:pStyle w:val="TableText"/>
            </w:pPr>
            <w:r w:rsidRPr="00410797">
              <w:t>[date]</w:t>
            </w:r>
          </w:p>
        </w:tc>
      </w:tr>
      <w:tr w:rsidR="00AE77A2" w14:paraId="5D71DFA5" w14:textId="77777777" w:rsidTr="00503CC6">
        <w:tc>
          <w:tcPr>
            <w:tcW w:w="6232" w:type="dxa"/>
          </w:tcPr>
          <w:p w14:paraId="734817CD" w14:textId="4E776BA4" w:rsidR="00AE77A2" w:rsidRDefault="00AE77A2" w:rsidP="00AE77A2">
            <w:pPr>
              <w:pStyle w:val="TableText"/>
            </w:pPr>
            <w:r>
              <w:t>Submitted to the Ministry (in case of new graduate degrees and programs, new diplomas)</w:t>
            </w:r>
          </w:p>
        </w:tc>
        <w:tc>
          <w:tcPr>
            <w:tcW w:w="3259" w:type="dxa"/>
          </w:tcPr>
          <w:p w14:paraId="2FC6171F" w14:textId="56696032" w:rsidR="00AE77A2" w:rsidRDefault="00AE77A2" w:rsidP="00AE77A2">
            <w:pPr>
              <w:pStyle w:val="TableText"/>
            </w:pPr>
            <w:r w:rsidRPr="00410797">
              <w:t>[date]</w:t>
            </w:r>
          </w:p>
        </w:tc>
      </w:tr>
    </w:tbl>
    <w:p w14:paraId="3F934348" w14:textId="77777777" w:rsidR="00476AC0" w:rsidRDefault="00476AC0"/>
    <w:p w14:paraId="438541C2" w14:textId="77777777" w:rsidR="00EF7E05" w:rsidRDefault="00EF7E05">
      <w:pPr>
        <w:sectPr w:rsidR="00EF7E05" w:rsidSect="00D21860">
          <w:pgSz w:w="12240" w:h="15840"/>
          <w:pgMar w:top="1440" w:right="1440" w:bottom="1440" w:left="1440" w:header="709" w:footer="709" w:gutter="0"/>
          <w:cols w:space="708"/>
          <w:docGrid w:linePitch="360"/>
        </w:sectPr>
      </w:pPr>
    </w:p>
    <w:p w14:paraId="2F3585D8" w14:textId="64A1C7A9" w:rsidR="00476AC0" w:rsidRPr="007277A7" w:rsidRDefault="00476AC0" w:rsidP="007277A7">
      <w:pPr>
        <w:pStyle w:val="Title"/>
        <w:spacing w:before="240" w:after="120" w:line="288" w:lineRule="auto"/>
        <w:jc w:val="center"/>
        <w:rPr>
          <w:rFonts w:ascii="Arial" w:eastAsiaTheme="minorHAnsi" w:hAnsi="Arial" w:cstheme="minorBidi"/>
          <w:b/>
          <w:color w:val="002A5C"/>
          <w:spacing w:val="5"/>
          <w:sz w:val="42"/>
          <w:szCs w:val="52"/>
          <w14:ligatures w14:val="none"/>
        </w:rPr>
      </w:pPr>
      <w:r w:rsidRPr="00EE025C">
        <w:rPr>
          <w:rFonts w:ascii="Arial" w:eastAsiaTheme="minorHAnsi" w:hAnsi="Arial" w:cstheme="minorBidi"/>
          <w:b/>
          <w:color w:val="002A5C"/>
          <w:spacing w:val="5"/>
          <w:sz w:val="42"/>
          <w:szCs w:val="52"/>
          <w14:ligatures w14:val="none"/>
        </w:rPr>
        <w:lastRenderedPageBreak/>
        <w:t>New Program Proposal</w:t>
      </w:r>
    </w:p>
    <w:p w14:paraId="005FC9A0" w14:textId="71E08BE1" w:rsidR="00476AC0" w:rsidRPr="007277A7" w:rsidRDefault="00476AC0" w:rsidP="007277A7">
      <w:pPr>
        <w:pStyle w:val="Subtitle"/>
        <w:numPr>
          <w:ilvl w:val="0"/>
          <w:numId w:val="0"/>
        </w:numPr>
        <w:jc w:val="center"/>
        <w:rPr>
          <w:rFonts w:ascii="Calibri" w:eastAsiaTheme="minorHAnsi" w:hAnsi="Calibri" w:cstheme="minorBidi"/>
          <w:b/>
          <w:color w:val="auto"/>
          <w:spacing w:val="0"/>
          <w:kern w:val="0"/>
          <w:sz w:val="24"/>
          <w:szCs w:val="20"/>
          <w:highlight w:val="yellow"/>
          <w14:ligatures w14:val="none"/>
        </w:rPr>
      </w:pPr>
      <w:r w:rsidRPr="007277A7">
        <w:rPr>
          <w:rFonts w:ascii="Calibri" w:eastAsiaTheme="minorHAnsi" w:hAnsi="Calibri" w:cstheme="minorBidi"/>
          <w:b/>
          <w:color w:val="auto"/>
          <w:spacing w:val="0"/>
          <w:kern w:val="0"/>
          <w:sz w:val="24"/>
          <w:szCs w:val="20"/>
          <w:highlight w:val="yellow"/>
          <w14:ligatures w14:val="none"/>
        </w:rPr>
        <w:t>[Name]</w:t>
      </w:r>
    </w:p>
    <w:p w14:paraId="4CC729C0" w14:textId="7124333F" w:rsidR="00476AC0" w:rsidRPr="007277A7" w:rsidRDefault="00476AC0" w:rsidP="007277A7">
      <w:pPr>
        <w:pStyle w:val="Subtitle"/>
        <w:numPr>
          <w:ilvl w:val="0"/>
          <w:numId w:val="0"/>
        </w:numPr>
        <w:jc w:val="center"/>
        <w:rPr>
          <w:rFonts w:ascii="Calibri" w:eastAsiaTheme="minorHAnsi" w:hAnsi="Calibri" w:cstheme="minorBidi"/>
          <w:b/>
          <w:color w:val="auto"/>
          <w:spacing w:val="0"/>
          <w:kern w:val="0"/>
          <w:sz w:val="24"/>
          <w:szCs w:val="20"/>
          <w:highlight w:val="yellow"/>
          <w14:ligatures w14:val="none"/>
        </w:rPr>
      </w:pPr>
      <w:r w:rsidRPr="007277A7">
        <w:rPr>
          <w:rFonts w:ascii="Calibri" w:eastAsiaTheme="minorHAnsi" w:hAnsi="Calibri" w:cstheme="minorBidi"/>
          <w:b/>
          <w:color w:val="auto"/>
          <w:spacing w:val="0"/>
          <w:kern w:val="0"/>
          <w:sz w:val="24"/>
          <w:szCs w:val="20"/>
          <w:highlight w:val="yellow"/>
          <w14:ligatures w14:val="none"/>
        </w:rPr>
        <w:t>[Unit]</w:t>
      </w:r>
    </w:p>
    <w:p w14:paraId="36A1639A" w14:textId="2412CF2D" w:rsidR="00476AC0" w:rsidRPr="00277463" w:rsidRDefault="00476AC0" w:rsidP="00277463">
      <w:pPr>
        <w:pStyle w:val="Subtitle"/>
        <w:numPr>
          <w:ilvl w:val="0"/>
          <w:numId w:val="0"/>
        </w:numPr>
        <w:jc w:val="center"/>
        <w:rPr>
          <w:rFonts w:ascii="Calibri" w:eastAsiaTheme="minorHAnsi" w:hAnsi="Calibri" w:cstheme="minorBidi"/>
          <w:b/>
          <w:color w:val="auto"/>
          <w:spacing w:val="0"/>
          <w:kern w:val="0"/>
          <w:sz w:val="24"/>
          <w:szCs w:val="20"/>
          <w14:ligatures w14:val="none"/>
        </w:rPr>
      </w:pPr>
      <w:r w:rsidRPr="007277A7">
        <w:rPr>
          <w:rFonts w:ascii="Calibri" w:eastAsiaTheme="minorHAnsi" w:hAnsi="Calibri" w:cstheme="minorBidi"/>
          <w:b/>
          <w:color w:val="auto"/>
          <w:spacing w:val="0"/>
          <w:kern w:val="0"/>
          <w:sz w:val="24"/>
          <w:szCs w:val="20"/>
          <w:highlight w:val="yellow"/>
          <w14:ligatures w14:val="none"/>
        </w:rPr>
        <w:t>[Division]</w:t>
      </w:r>
    </w:p>
    <w:sdt>
      <w:sdtPr>
        <w:rPr>
          <w:rFonts w:eastAsiaTheme="minorHAnsi" w:cstheme="minorBidi"/>
          <w:bCs w:val="0"/>
          <w:color w:val="auto"/>
          <w:kern w:val="2"/>
          <w:sz w:val="24"/>
          <w:lang w:eastAsia="en-US"/>
          <w14:ligatures w14:val="standardContextual"/>
        </w:rPr>
        <w:id w:val="-670718985"/>
        <w:docPartObj>
          <w:docPartGallery w:val="Table of Contents"/>
          <w:docPartUnique/>
        </w:docPartObj>
      </w:sdtPr>
      <w:sdtEndPr>
        <w:rPr>
          <w:b/>
          <w:noProof/>
        </w:rPr>
      </w:sdtEndPr>
      <w:sdtContent>
        <w:p w14:paraId="7763560F" w14:textId="050355E7" w:rsidR="007E1BC4" w:rsidRDefault="007E1BC4" w:rsidP="00A20F71">
          <w:pPr>
            <w:pStyle w:val="TOCHeading"/>
          </w:pPr>
          <w:r>
            <w:t>Table of Contents</w:t>
          </w:r>
        </w:p>
        <w:p w14:paraId="343E0239" w14:textId="424D9A10" w:rsidR="004D311D" w:rsidRDefault="00802757">
          <w:pPr>
            <w:pStyle w:val="TOC1"/>
            <w:rPr>
              <w:rFonts w:asciiTheme="minorHAnsi" w:eastAsiaTheme="minorEastAsia" w:hAnsiTheme="minorHAnsi"/>
              <w:noProof/>
              <w:szCs w:val="24"/>
              <w:lang w:eastAsia="en-CA"/>
            </w:rPr>
          </w:pPr>
          <w:r>
            <w:fldChar w:fldCharType="begin"/>
          </w:r>
          <w:r>
            <w:instrText xml:space="preserve"> TOC \o "1-1" \h \z \u </w:instrText>
          </w:r>
          <w:r>
            <w:fldChar w:fldCharType="separate"/>
          </w:r>
          <w:hyperlink w:anchor="_Toc206488741" w:history="1">
            <w:r w:rsidR="004D311D" w:rsidRPr="0069468D">
              <w:rPr>
                <w:rStyle w:val="Hyperlink"/>
                <w:noProof/>
              </w:rPr>
              <w:t>1</w:t>
            </w:r>
            <w:r w:rsidR="004D311D">
              <w:rPr>
                <w:rFonts w:asciiTheme="minorHAnsi" w:eastAsiaTheme="minorEastAsia" w:hAnsiTheme="minorHAnsi"/>
                <w:noProof/>
                <w:szCs w:val="24"/>
                <w:lang w:eastAsia="en-CA"/>
              </w:rPr>
              <w:tab/>
            </w:r>
            <w:r w:rsidR="004D311D" w:rsidRPr="0069468D">
              <w:rPr>
                <w:rStyle w:val="Hyperlink"/>
                <w:noProof/>
              </w:rPr>
              <w:t>Executive Summary</w:t>
            </w:r>
            <w:r w:rsidR="004D311D">
              <w:rPr>
                <w:noProof/>
                <w:webHidden/>
              </w:rPr>
              <w:tab/>
            </w:r>
            <w:r w:rsidR="004D311D">
              <w:rPr>
                <w:noProof/>
                <w:webHidden/>
              </w:rPr>
              <w:fldChar w:fldCharType="begin"/>
            </w:r>
            <w:r w:rsidR="004D311D">
              <w:rPr>
                <w:noProof/>
                <w:webHidden/>
              </w:rPr>
              <w:instrText xml:space="preserve"> PAGEREF _Toc206488741 \h </w:instrText>
            </w:r>
            <w:r w:rsidR="004D311D">
              <w:rPr>
                <w:noProof/>
                <w:webHidden/>
              </w:rPr>
            </w:r>
            <w:r w:rsidR="004D311D">
              <w:rPr>
                <w:noProof/>
                <w:webHidden/>
              </w:rPr>
              <w:fldChar w:fldCharType="separate"/>
            </w:r>
            <w:r w:rsidR="003E5781">
              <w:rPr>
                <w:noProof/>
                <w:webHidden/>
              </w:rPr>
              <w:t>5</w:t>
            </w:r>
            <w:r w:rsidR="004D311D">
              <w:rPr>
                <w:noProof/>
                <w:webHidden/>
              </w:rPr>
              <w:fldChar w:fldCharType="end"/>
            </w:r>
          </w:hyperlink>
        </w:p>
        <w:p w14:paraId="49E8261D" w14:textId="1EF86B21" w:rsidR="004D311D" w:rsidRDefault="004D311D">
          <w:pPr>
            <w:pStyle w:val="TOC1"/>
            <w:rPr>
              <w:rFonts w:asciiTheme="minorHAnsi" w:eastAsiaTheme="minorEastAsia" w:hAnsiTheme="minorHAnsi"/>
              <w:noProof/>
              <w:szCs w:val="24"/>
              <w:lang w:eastAsia="en-CA"/>
            </w:rPr>
          </w:pPr>
          <w:hyperlink w:anchor="_Toc206488742" w:history="1">
            <w:r w:rsidRPr="0069468D">
              <w:rPr>
                <w:rStyle w:val="Hyperlink"/>
                <w:noProof/>
              </w:rPr>
              <w:t>2</w:t>
            </w:r>
            <w:r>
              <w:rPr>
                <w:rFonts w:asciiTheme="minorHAnsi" w:eastAsiaTheme="minorEastAsia" w:hAnsiTheme="minorHAnsi"/>
                <w:noProof/>
                <w:szCs w:val="24"/>
                <w:lang w:eastAsia="en-CA"/>
              </w:rPr>
              <w:tab/>
            </w:r>
            <w:r w:rsidRPr="0069468D">
              <w:rPr>
                <w:rStyle w:val="Hyperlink"/>
                <w:noProof/>
              </w:rPr>
              <w:t>Effective Date and Date of First Review</w:t>
            </w:r>
            <w:r>
              <w:rPr>
                <w:noProof/>
                <w:webHidden/>
              </w:rPr>
              <w:tab/>
            </w:r>
            <w:r>
              <w:rPr>
                <w:noProof/>
                <w:webHidden/>
              </w:rPr>
              <w:fldChar w:fldCharType="begin"/>
            </w:r>
            <w:r>
              <w:rPr>
                <w:noProof/>
                <w:webHidden/>
              </w:rPr>
              <w:instrText xml:space="preserve"> PAGEREF _Toc206488742 \h </w:instrText>
            </w:r>
            <w:r>
              <w:rPr>
                <w:noProof/>
                <w:webHidden/>
              </w:rPr>
            </w:r>
            <w:r>
              <w:rPr>
                <w:noProof/>
                <w:webHidden/>
              </w:rPr>
              <w:fldChar w:fldCharType="separate"/>
            </w:r>
            <w:r w:rsidR="003E5781">
              <w:rPr>
                <w:noProof/>
                <w:webHidden/>
              </w:rPr>
              <w:t>5</w:t>
            </w:r>
            <w:r>
              <w:rPr>
                <w:noProof/>
                <w:webHidden/>
              </w:rPr>
              <w:fldChar w:fldCharType="end"/>
            </w:r>
          </w:hyperlink>
        </w:p>
        <w:p w14:paraId="6A0B0578" w14:textId="6A74ECC8" w:rsidR="004D311D" w:rsidRDefault="004D311D">
          <w:pPr>
            <w:pStyle w:val="TOC1"/>
            <w:rPr>
              <w:rFonts w:asciiTheme="minorHAnsi" w:eastAsiaTheme="minorEastAsia" w:hAnsiTheme="minorHAnsi"/>
              <w:noProof/>
              <w:szCs w:val="24"/>
              <w:lang w:eastAsia="en-CA"/>
            </w:rPr>
          </w:pPr>
          <w:hyperlink w:anchor="_Toc206488743" w:history="1">
            <w:r w:rsidRPr="0069468D">
              <w:rPr>
                <w:rStyle w:val="Hyperlink"/>
                <w:noProof/>
              </w:rPr>
              <w:t>3</w:t>
            </w:r>
            <w:r>
              <w:rPr>
                <w:rFonts w:asciiTheme="minorHAnsi" w:eastAsiaTheme="minorEastAsia" w:hAnsiTheme="minorHAnsi"/>
                <w:noProof/>
                <w:szCs w:val="24"/>
                <w:lang w:eastAsia="en-CA"/>
              </w:rPr>
              <w:tab/>
            </w:r>
            <w:r w:rsidRPr="0069468D">
              <w:rPr>
                <w:rStyle w:val="Hyperlink"/>
                <w:noProof/>
              </w:rPr>
              <w:t>Academic Rationale and Program Objectives</w:t>
            </w:r>
            <w:r>
              <w:rPr>
                <w:noProof/>
                <w:webHidden/>
              </w:rPr>
              <w:tab/>
            </w:r>
            <w:r>
              <w:rPr>
                <w:noProof/>
                <w:webHidden/>
              </w:rPr>
              <w:fldChar w:fldCharType="begin"/>
            </w:r>
            <w:r>
              <w:rPr>
                <w:noProof/>
                <w:webHidden/>
              </w:rPr>
              <w:instrText xml:space="preserve"> PAGEREF _Toc206488743 \h </w:instrText>
            </w:r>
            <w:r>
              <w:rPr>
                <w:noProof/>
                <w:webHidden/>
              </w:rPr>
            </w:r>
            <w:r>
              <w:rPr>
                <w:noProof/>
                <w:webHidden/>
              </w:rPr>
              <w:fldChar w:fldCharType="separate"/>
            </w:r>
            <w:r w:rsidR="003E5781">
              <w:rPr>
                <w:noProof/>
                <w:webHidden/>
              </w:rPr>
              <w:t>5</w:t>
            </w:r>
            <w:r>
              <w:rPr>
                <w:noProof/>
                <w:webHidden/>
              </w:rPr>
              <w:fldChar w:fldCharType="end"/>
            </w:r>
          </w:hyperlink>
        </w:p>
        <w:p w14:paraId="43DDABC1" w14:textId="5B279604" w:rsidR="004D311D" w:rsidRDefault="004D311D">
          <w:pPr>
            <w:pStyle w:val="TOC1"/>
            <w:rPr>
              <w:rFonts w:asciiTheme="minorHAnsi" w:eastAsiaTheme="minorEastAsia" w:hAnsiTheme="minorHAnsi"/>
              <w:noProof/>
              <w:szCs w:val="24"/>
              <w:lang w:eastAsia="en-CA"/>
            </w:rPr>
          </w:pPr>
          <w:hyperlink w:anchor="_Toc206488744" w:history="1">
            <w:r w:rsidRPr="0069468D">
              <w:rPr>
                <w:rStyle w:val="Hyperlink"/>
                <w:noProof/>
              </w:rPr>
              <w:t>4</w:t>
            </w:r>
            <w:r>
              <w:rPr>
                <w:rFonts w:asciiTheme="minorHAnsi" w:eastAsiaTheme="minorEastAsia" w:hAnsiTheme="minorHAnsi"/>
                <w:noProof/>
                <w:szCs w:val="24"/>
                <w:lang w:eastAsia="en-CA"/>
              </w:rPr>
              <w:tab/>
            </w:r>
            <w:r w:rsidRPr="0069468D">
              <w:rPr>
                <w:rStyle w:val="Hyperlink"/>
                <w:noProof/>
              </w:rPr>
              <w:t>Academic Calendar Copy</w:t>
            </w:r>
            <w:r>
              <w:rPr>
                <w:noProof/>
                <w:webHidden/>
              </w:rPr>
              <w:tab/>
            </w:r>
            <w:r>
              <w:rPr>
                <w:noProof/>
                <w:webHidden/>
              </w:rPr>
              <w:fldChar w:fldCharType="begin"/>
            </w:r>
            <w:r>
              <w:rPr>
                <w:noProof/>
                <w:webHidden/>
              </w:rPr>
              <w:instrText xml:space="preserve"> PAGEREF _Toc206488744 \h </w:instrText>
            </w:r>
            <w:r>
              <w:rPr>
                <w:noProof/>
                <w:webHidden/>
              </w:rPr>
            </w:r>
            <w:r>
              <w:rPr>
                <w:noProof/>
                <w:webHidden/>
              </w:rPr>
              <w:fldChar w:fldCharType="separate"/>
            </w:r>
            <w:r w:rsidR="003E5781">
              <w:rPr>
                <w:noProof/>
                <w:webHidden/>
              </w:rPr>
              <w:t>7</w:t>
            </w:r>
            <w:r>
              <w:rPr>
                <w:noProof/>
                <w:webHidden/>
              </w:rPr>
              <w:fldChar w:fldCharType="end"/>
            </w:r>
          </w:hyperlink>
        </w:p>
        <w:p w14:paraId="2A12D8D1" w14:textId="6691280E" w:rsidR="004D311D" w:rsidRDefault="004D311D">
          <w:pPr>
            <w:pStyle w:val="TOC1"/>
            <w:rPr>
              <w:rFonts w:asciiTheme="minorHAnsi" w:eastAsiaTheme="minorEastAsia" w:hAnsiTheme="minorHAnsi"/>
              <w:noProof/>
              <w:szCs w:val="24"/>
              <w:lang w:eastAsia="en-CA"/>
            </w:rPr>
          </w:pPr>
          <w:hyperlink w:anchor="_Toc206488745" w:history="1">
            <w:r w:rsidRPr="0069468D">
              <w:rPr>
                <w:rStyle w:val="Hyperlink"/>
                <w:noProof/>
              </w:rPr>
              <w:t>5</w:t>
            </w:r>
            <w:r>
              <w:rPr>
                <w:rFonts w:asciiTheme="minorHAnsi" w:eastAsiaTheme="minorEastAsia" w:hAnsiTheme="minorHAnsi"/>
                <w:noProof/>
                <w:szCs w:val="24"/>
                <w:lang w:eastAsia="en-CA"/>
              </w:rPr>
              <w:tab/>
            </w:r>
            <w:r w:rsidRPr="0069468D">
              <w:rPr>
                <w:rStyle w:val="Hyperlink"/>
                <w:noProof/>
              </w:rPr>
              <w:t>Rationale for Program as Designed</w:t>
            </w:r>
            <w:r>
              <w:rPr>
                <w:noProof/>
                <w:webHidden/>
              </w:rPr>
              <w:tab/>
            </w:r>
            <w:r>
              <w:rPr>
                <w:noProof/>
                <w:webHidden/>
              </w:rPr>
              <w:fldChar w:fldCharType="begin"/>
            </w:r>
            <w:r>
              <w:rPr>
                <w:noProof/>
                <w:webHidden/>
              </w:rPr>
              <w:instrText xml:space="preserve"> PAGEREF _Toc206488745 \h </w:instrText>
            </w:r>
            <w:r>
              <w:rPr>
                <w:noProof/>
                <w:webHidden/>
              </w:rPr>
            </w:r>
            <w:r>
              <w:rPr>
                <w:noProof/>
                <w:webHidden/>
              </w:rPr>
              <w:fldChar w:fldCharType="separate"/>
            </w:r>
            <w:r w:rsidR="003E5781">
              <w:rPr>
                <w:noProof/>
                <w:webHidden/>
              </w:rPr>
              <w:t>7</w:t>
            </w:r>
            <w:r>
              <w:rPr>
                <w:noProof/>
                <w:webHidden/>
              </w:rPr>
              <w:fldChar w:fldCharType="end"/>
            </w:r>
          </w:hyperlink>
        </w:p>
        <w:p w14:paraId="30148B44" w14:textId="7CCDB940" w:rsidR="004D311D" w:rsidRDefault="004D311D">
          <w:pPr>
            <w:pStyle w:val="TOC1"/>
            <w:rPr>
              <w:rFonts w:asciiTheme="minorHAnsi" w:eastAsiaTheme="minorEastAsia" w:hAnsiTheme="minorHAnsi"/>
              <w:noProof/>
              <w:szCs w:val="24"/>
              <w:lang w:eastAsia="en-CA"/>
            </w:rPr>
          </w:pPr>
          <w:hyperlink w:anchor="_Toc206488746" w:history="1">
            <w:r w:rsidRPr="0069468D">
              <w:rPr>
                <w:rStyle w:val="Hyperlink"/>
                <w:noProof/>
              </w:rPr>
              <w:t>6</w:t>
            </w:r>
            <w:r>
              <w:rPr>
                <w:rFonts w:asciiTheme="minorHAnsi" w:eastAsiaTheme="minorEastAsia" w:hAnsiTheme="minorHAnsi"/>
                <w:noProof/>
                <w:szCs w:val="24"/>
                <w:lang w:eastAsia="en-CA"/>
              </w:rPr>
              <w:tab/>
            </w:r>
            <w:r w:rsidRPr="0069468D">
              <w:rPr>
                <w:rStyle w:val="Hyperlink"/>
                <w:noProof/>
              </w:rPr>
              <w:t>Assessment</w:t>
            </w:r>
            <w:r>
              <w:rPr>
                <w:noProof/>
                <w:webHidden/>
              </w:rPr>
              <w:tab/>
            </w:r>
            <w:r>
              <w:rPr>
                <w:noProof/>
                <w:webHidden/>
              </w:rPr>
              <w:fldChar w:fldCharType="begin"/>
            </w:r>
            <w:r>
              <w:rPr>
                <w:noProof/>
                <w:webHidden/>
              </w:rPr>
              <w:instrText xml:space="preserve"> PAGEREF _Toc206488746 \h </w:instrText>
            </w:r>
            <w:r>
              <w:rPr>
                <w:noProof/>
                <w:webHidden/>
              </w:rPr>
            </w:r>
            <w:r>
              <w:rPr>
                <w:noProof/>
                <w:webHidden/>
              </w:rPr>
              <w:fldChar w:fldCharType="separate"/>
            </w:r>
            <w:r w:rsidR="003E5781">
              <w:rPr>
                <w:noProof/>
                <w:webHidden/>
              </w:rPr>
              <w:t>14</w:t>
            </w:r>
            <w:r>
              <w:rPr>
                <w:noProof/>
                <w:webHidden/>
              </w:rPr>
              <w:fldChar w:fldCharType="end"/>
            </w:r>
          </w:hyperlink>
        </w:p>
        <w:p w14:paraId="1F2F722B" w14:textId="5A0C9EF4" w:rsidR="004D311D" w:rsidRDefault="004D311D">
          <w:pPr>
            <w:pStyle w:val="TOC1"/>
            <w:rPr>
              <w:rFonts w:asciiTheme="minorHAnsi" w:eastAsiaTheme="minorEastAsia" w:hAnsiTheme="minorHAnsi"/>
              <w:noProof/>
              <w:szCs w:val="24"/>
              <w:lang w:eastAsia="en-CA"/>
            </w:rPr>
          </w:pPr>
          <w:hyperlink w:anchor="_Toc206488747" w:history="1">
            <w:r w:rsidRPr="0069468D">
              <w:rPr>
                <w:rStyle w:val="Hyperlink"/>
                <w:noProof/>
              </w:rPr>
              <w:t>7</w:t>
            </w:r>
            <w:r>
              <w:rPr>
                <w:rFonts w:asciiTheme="minorHAnsi" w:eastAsiaTheme="minorEastAsia" w:hAnsiTheme="minorHAnsi"/>
                <w:noProof/>
                <w:szCs w:val="24"/>
                <w:lang w:eastAsia="en-CA"/>
              </w:rPr>
              <w:tab/>
            </w:r>
            <w:r w:rsidRPr="0069468D">
              <w:rPr>
                <w:rStyle w:val="Hyperlink"/>
                <w:noProof/>
              </w:rPr>
              <w:t>Need and Demand</w:t>
            </w:r>
            <w:r>
              <w:rPr>
                <w:noProof/>
                <w:webHidden/>
              </w:rPr>
              <w:tab/>
            </w:r>
            <w:r>
              <w:rPr>
                <w:noProof/>
                <w:webHidden/>
              </w:rPr>
              <w:fldChar w:fldCharType="begin"/>
            </w:r>
            <w:r>
              <w:rPr>
                <w:noProof/>
                <w:webHidden/>
              </w:rPr>
              <w:instrText xml:space="preserve"> PAGEREF _Toc206488747 \h </w:instrText>
            </w:r>
            <w:r>
              <w:rPr>
                <w:noProof/>
                <w:webHidden/>
              </w:rPr>
            </w:r>
            <w:r>
              <w:rPr>
                <w:noProof/>
                <w:webHidden/>
              </w:rPr>
              <w:fldChar w:fldCharType="separate"/>
            </w:r>
            <w:r w:rsidR="003E5781">
              <w:rPr>
                <w:noProof/>
                <w:webHidden/>
              </w:rPr>
              <w:t>16</w:t>
            </w:r>
            <w:r>
              <w:rPr>
                <w:noProof/>
                <w:webHidden/>
              </w:rPr>
              <w:fldChar w:fldCharType="end"/>
            </w:r>
          </w:hyperlink>
        </w:p>
        <w:p w14:paraId="7A3B9384" w14:textId="267B7B0E" w:rsidR="004D311D" w:rsidRDefault="004D311D">
          <w:pPr>
            <w:pStyle w:val="TOC1"/>
            <w:rPr>
              <w:rFonts w:asciiTheme="minorHAnsi" w:eastAsiaTheme="minorEastAsia" w:hAnsiTheme="minorHAnsi"/>
              <w:noProof/>
              <w:szCs w:val="24"/>
              <w:lang w:eastAsia="en-CA"/>
            </w:rPr>
          </w:pPr>
          <w:hyperlink w:anchor="_Toc206488748" w:history="1">
            <w:r w:rsidRPr="0069468D">
              <w:rPr>
                <w:rStyle w:val="Hyperlink"/>
                <w:noProof/>
              </w:rPr>
              <w:t>8</w:t>
            </w:r>
            <w:r>
              <w:rPr>
                <w:rFonts w:asciiTheme="minorHAnsi" w:eastAsiaTheme="minorEastAsia" w:hAnsiTheme="minorHAnsi"/>
                <w:noProof/>
                <w:szCs w:val="24"/>
                <w:lang w:eastAsia="en-CA"/>
              </w:rPr>
              <w:tab/>
            </w:r>
            <w:r w:rsidRPr="0069468D">
              <w:rPr>
                <w:rStyle w:val="Hyperlink"/>
                <w:noProof/>
              </w:rPr>
              <w:t>Enrolment</w:t>
            </w:r>
            <w:r>
              <w:rPr>
                <w:noProof/>
                <w:webHidden/>
              </w:rPr>
              <w:tab/>
            </w:r>
            <w:r>
              <w:rPr>
                <w:noProof/>
                <w:webHidden/>
              </w:rPr>
              <w:fldChar w:fldCharType="begin"/>
            </w:r>
            <w:r>
              <w:rPr>
                <w:noProof/>
                <w:webHidden/>
              </w:rPr>
              <w:instrText xml:space="preserve"> PAGEREF _Toc206488748 \h </w:instrText>
            </w:r>
            <w:r>
              <w:rPr>
                <w:noProof/>
                <w:webHidden/>
              </w:rPr>
            </w:r>
            <w:r>
              <w:rPr>
                <w:noProof/>
                <w:webHidden/>
              </w:rPr>
              <w:fldChar w:fldCharType="separate"/>
            </w:r>
            <w:r w:rsidR="003E5781">
              <w:rPr>
                <w:noProof/>
                <w:webHidden/>
              </w:rPr>
              <w:t>16</w:t>
            </w:r>
            <w:r>
              <w:rPr>
                <w:noProof/>
                <w:webHidden/>
              </w:rPr>
              <w:fldChar w:fldCharType="end"/>
            </w:r>
          </w:hyperlink>
        </w:p>
        <w:p w14:paraId="5A971C1F" w14:textId="254AC2A6" w:rsidR="004D311D" w:rsidRDefault="004D311D">
          <w:pPr>
            <w:pStyle w:val="TOC1"/>
            <w:rPr>
              <w:rFonts w:asciiTheme="minorHAnsi" w:eastAsiaTheme="minorEastAsia" w:hAnsiTheme="minorHAnsi"/>
              <w:noProof/>
              <w:szCs w:val="24"/>
              <w:lang w:eastAsia="en-CA"/>
            </w:rPr>
          </w:pPr>
          <w:hyperlink w:anchor="_Toc206488749" w:history="1">
            <w:r w:rsidRPr="0069468D">
              <w:rPr>
                <w:rStyle w:val="Hyperlink"/>
                <w:noProof/>
              </w:rPr>
              <w:t>9</w:t>
            </w:r>
            <w:r>
              <w:rPr>
                <w:rFonts w:asciiTheme="minorHAnsi" w:eastAsiaTheme="minorEastAsia" w:hAnsiTheme="minorHAnsi"/>
                <w:noProof/>
                <w:szCs w:val="24"/>
                <w:lang w:eastAsia="en-CA"/>
              </w:rPr>
              <w:tab/>
            </w:r>
            <w:r w:rsidRPr="0069468D">
              <w:rPr>
                <w:rStyle w:val="Hyperlink"/>
                <w:noProof/>
              </w:rPr>
              <w:t>Consulta</w:t>
            </w:r>
            <w:r w:rsidRPr="0069468D">
              <w:rPr>
                <w:rStyle w:val="Hyperlink"/>
                <w:noProof/>
              </w:rPr>
              <w:t>t</w:t>
            </w:r>
            <w:r w:rsidRPr="0069468D">
              <w:rPr>
                <w:rStyle w:val="Hyperlink"/>
                <w:noProof/>
              </w:rPr>
              <w:t>ion</w:t>
            </w:r>
            <w:r>
              <w:rPr>
                <w:noProof/>
                <w:webHidden/>
              </w:rPr>
              <w:tab/>
            </w:r>
            <w:r>
              <w:rPr>
                <w:noProof/>
                <w:webHidden/>
              </w:rPr>
              <w:fldChar w:fldCharType="begin"/>
            </w:r>
            <w:r>
              <w:rPr>
                <w:noProof/>
                <w:webHidden/>
              </w:rPr>
              <w:instrText xml:space="preserve"> PAGEREF _Toc206488749 \h </w:instrText>
            </w:r>
            <w:r>
              <w:rPr>
                <w:noProof/>
                <w:webHidden/>
              </w:rPr>
            </w:r>
            <w:r>
              <w:rPr>
                <w:noProof/>
                <w:webHidden/>
              </w:rPr>
              <w:fldChar w:fldCharType="separate"/>
            </w:r>
            <w:r w:rsidR="003E5781">
              <w:rPr>
                <w:noProof/>
                <w:webHidden/>
              </w:rPr>
              <w:t>17</w:t>
            </w:r>
            <w:r>
              <w:rPr>
                <w:noProof/>
                <w:webHidden/>
              </w:rPr>
              <w:fldChar w:fldCharType="end"/>
            </w:r>
          </w:hyperlink>
        </w:p>
        <w:p w14:paraId="721EC420" w14:textId="2E35BEFF" w:rsidR="004D311D" w:rsidRDefault="004D311D">
          <w:pPr>
            <w:pStyle w:val="TOC1"/>
            <w:rPr>
              <w:rFonts w:asciiTheme="minorHAnsi" w:eastAsiaTheme="minorEastAsia" w:hAnsiTheme="minorHAnsi"/>
              <w:noProof/>
              <w:szCs w:val="24"/>
              <w:lang w:eastAsia="en-CA"/>
            </w:rPr>
          </w:pPr>
          <w:hyperlink w:anchor="_Toc206488750" w:history="1">
            <w:r w:rsidRPr="0069468D">
              <w:rPr>
                <w:rStyle w:val="Hyperlink"/>
                <w:noProof/>
              </w:rPr>
              <w:t>10</w:t>
            </w:r>
            <w:r>
              <w:rPr>
                <w:rFonts w:asciiTheme="minorHAnsi" w:eastAsiaTheme="minorEastAsia" w:hAnsiTheme="minorHAnsi"/>
                <w:noProof/>
                <w:szCs w:val="24"/>
                <w:lang w:eastAsia="en-CA"/>
              </w:rPr>
              <w:tab/>
            </w:r>
            <w:r w:rsidRPr="0069468D">
              <w:rPr>
                <w:rStyle w:val="Hyperlink"/>
                <w:noProof/>
              </w:rPr>
              <w:t>R</w:t>
            </w:r>
            <w:r w:rsidRPr="0069468D">
              <w:rPr>
                <w:rStyle w:val="Hyperlink"/>
                <w:noProof/>
              </w:rPr>
              <w:t>esources</w:t>
            </w:r>
            <w:r>
              <w:rPr>
                <w:noProof/>
                <w:webHidden/>
              </w:rPr>
              <w:tab/>
            </w:r>
            <w:r>
              <w:rPr>
                <w:noProof/>
                <w:webHidden/>
              </w:rPr>
              <w:fldChar w:fldCharType="begin"/>
            </w:r>
            <w:r>
              <w:rPr>
                <w:noProof/>
                <w:webHidden/>
              </w:rPr>
              <w:instrText xml:space="preserve"> PAGEREF _Toc206488750 \h </w:instrText>
            </w:r>
            <w:r>
              <w:rPr>
                <w:noProof/>
                <w:webHidden/>
              </w:rPr>
            </w:r>
            <w:r>
              <w:rPr>
                <w:noProof/>
                <w:webHidden/>
              </w:rPr>
              <w:fldChar w:fldCharType="separate"/>
            </w:r>
            <w:r w:rsidR="003E5781">
              <w:rPr>
                <w:noProof/>
                <w:webHidden/>
              </w:rPr>
              <w:t>19</w:t>
            </w:r>
            <w:r>
              <w:rPr>
                <w:noProof/>
                <w:webHidden/>
              </w:rPr>
              <w:fldChar w:fldCharType="end"/>
            </w:r>
          </w:hyperlink>
        </w:p>
        <w:p w14:paraId="2156EAED" w14:textId="34DCCCFB" w:rsidR="004D311D" w:rsidRDefault="004D311D">
          <w:pPr>
            <w:pStyle w:val="TOC1"/>
            <w:rPr>
              <w:rFonts w:asciiTheme="minorHAnsi" w:eastAsiaTheme="minorEastAsia" w:hAnsiTheme="minorHAnsi"/>
              <w:noProof/>
              <w:szCs w:val="24"/>
              <w:lang w:eastAsia="en-CA"/>
            </w:rPr>
          </w:pPr>
          <w:hyperlink w:anchor="_Toc206488751" w:history="1">
            <w:r w:rsidRPr="0069468D">
              <w:rPr>
                <w:rStyle w:val="Hyperlink"/>
                <w:noProof/>
              </w:rPr>
              <w:t>11</w:t>
            </w:r>
            <w:r>
              <w:rPr>
                <w:rFonts w:asciiTheme="minorHAnsi" w:eastAsiaTheme="minorEastAsia" w:hAnsiTheme="minorHAnsi"/>
                <w:noProof/>
                <w:szCs w:val="24"/>
                <w:lang w:eastAsia="en-CA"/>
              </w:rPr>
              <w:tab/>
            </w:r>
            <w:r w:rsidRPr="0069468D">
              <w:rPr>
                <w:rStyle w:val="Hyperlink"/>
                <w:noProof/>
              </w:rPr>
              <w:t>Quality and Other Indicators</w:t>
            </w:r>
            <w:r>
              <w:rPr>
                <w:noProof/>
                <w:webHidden/>
              </w:rPr>
              <w:tab/>
            </w:r>
            <w:r>
              <w:rPr>
                <w:noProof/>
                <w:webHidden/>
              </w:rPr>
              <w:fldChar w:fldCharType="begin"/>
            </w:r>
            <w:r>
              <w:rPr>
                <w:noProof/>
                <w:webHidden/>
              </w:rPr>
              <w:instrText xml:space="preserve"> PAGEREF _Toc206488751 \h </w:instrText>
            </w:r>
            <w:r>
              <w:rPr>
                <w:noProof/>
                <w:webHidden/>
              </w:rPr>
            </w:r>
            <w:r>
              <w:rPr>
                <w:noProof/>
                <w:webHidden/>
              </w:rPr>
              <w:fldChar w:fldCharType="separate"/>
            </w:r>
            <w:r w:rsidR="003E5781">
              <w:rPr>
                <w:noProof/>
                <w:webHidden/>
              </w:rPr>
              <w:t>26</w:t>
            </w:r>
            <w:r>
              <w:rPr>
                <w:noProof/>
                <w:webHidden/>
              </w:rPr>
              <w:fldChar w:fldCharType="end"/>
            </w:r>
          </w:hyperlink>
        </w:p>
        <w:p w14:paraId="1E7F3DC6" w14:textId="61CAAF1A" w:rsidR="004D311D" w:rsidRDefault="004D311D">
          <w:pPr>
            <w:pStyle w:val="TOC1"/>
            <w:rPr>
              <w:rFonts w:asciiTheme="minorHAnsi" w:eastAsiaTheme="minorEastAsia" w:hAnsiTheme="minorHAnsi"/>
              <w:noProof/>
              <w:szCs w:val="24"/>
              <w:lang w:eastAsia="en-CA"/>
            </w:rPr>
          </w:pPr>
          <w:hyperlink w:anchor="_Toc206488752" w:history="1">
            <w:r w:rsidRPr="0069468D">
              <w:rPr>
                <w:rStyle w:val="Hyperlink"/>
                <w:noProof/>
              </w:rPr>
              <w:t>Appendix A: Courses</w:t>
            </w:r>
            <w:r>
              <w:rPr>
                <w:noProof/>
                <w:webHidden/>
              </w:rPr>
              <w:tab/>
            </w:r>
            <w:r>
              <w:rPr>
                <w:noProof/>
                <w:webHidden/>
              </w:rPr>
              <w:fldChar w:fldCharType="begin"/>
            </w:r>
            <w:r>
              <w:rPr>
                <w:noProof/>
                <w:webHidden/>
              </w:rPr>
              <w:instrText xml:space="preserve"> PAGEREF _Toc206488752 \h </w:instrText>
            </w:r>
            <w:r>
              <w:rPr>
                <w:noProof/>
                <w:webHidden/>
              </w:rPr>
            </w:r>
            <w:r>
              <w:rPr>
                <w:noProof/>
                <w:webHidden/>
              </w:rPr>
              <w:fldChar w:fldCharType="separate"/>
            </w:r>
            <w:r w:rsidR="003E5781">
              <w:rPr>
                <w:noProof/>
                <w:webHidden/>
              </w:rPr>
              <w:t>27</w:t>
            </w:r>
            <w:r>
              <w:rPr>
                <w:noProof/>
                <w:webHidden/>
              </w:rPr>
              <w:fldChar w:fldCharType="end"/>
            </w:r>
          </w:hyperlink>
        </w:p>
        <w:p w14:paraId="127186D6" w14:textId="63CA7F94" w:rsidR="004D311D" w:rsidRDefault="004D311D">
          <w:pPr>
            <w:pStyle w:val="TOC1"/>
            <w:rPr>
              <w:rFonts w:asciiTheme="minorHAnsi" w:eastAsiaTheme="minorEastAsia" w:hAnsiTheme="minorHAnsi"/>
              <w:noProof/>
              <w:szCs w:val="24"/>
              <w:lang w:eastAsia="en-CA"/>
            </w:rPr>
          </w:pPr>
          <w:hyperlink w:anchor="_Toc206488753" w:history="1">
            <w:r w:rsidRPr="0069468D">
              <w:rPr>
                <w:rStyle w:val="Hyperlink"/>
                <w:noProof/>
              </w:rPr>
              <w:t>Appendix B: Library Statement</w:t>
            </w:r>
            <w:r>
              <w:rPr>
                <w:noProof/>
                <w:webHidden/>
              </w:rPr>
              <w:tab/>
            </w:r>
            <w:r>
              <w:rPr>
                <w:noProof/>
                <w:webHidden/>
              </w:rPr>
              <w:fldChar w:fldCharType="begin"/>
            </w:r>
            <w:r>
              <w:rPr>
                <w:noProof/>
                <w:webHidden/>
              </w:rPr>
              <w:instrText xml:space="preserve"> PAGEREF _Toc206488753 \h </w:instrText>
            </w:r>
            <w:r>
              <w:rPr>
                <w:noProof/>
                <w:webHidden/>
              </w:rPr>
            </w:r>
            <w:r>
              <w:rPr>
                <w:noProof/>
                <w:webHidden/>
              </w:rPr>
              <w:fldChar w:fldCharType="separate"/>
            </w:r>
            <w:r w:rsidR="003E5781">
              <w:rPr>
                <w:noProof/>
                <w:webHidden/>
              </w:rPr>
              <w:t>28</w:t>
            </w:r>
            <w:r>
              <w:rPr>
                <w:noProof/>
                <w:webHidden/>
              </w:rPr>
              <w:fldChar w:fldCharType="end"/>
            </w:r>
          </w:hyperlink>
        </w:p>
        <w:p w14:paraId="284E722C" w14:textId="32111950" w:rsidR="004D311D" w:rsidRDefault="004D311D">
          <w:pPr>
            <w:pStyle w:val="TOC1"/>
            <w:rPr>
              <w:rFonts w:asciiTheme="minorHAnsi" w:eastAsiaTheme="minorEastAsia" w:hAnsiTheme="minorHAnsi"/>
              <w:noProof/>
              <w:szCs w:val="24"/>
              <w:lang w:eastAsia="en-CA"/>
            </w:rPr>
          </w:pPr>
          <w:hyperlink w:anchor="_Toc206488754" w:history="1">
            <w:r w:rsidRPr="0069468D">
              <w:rPr>
                <w:rStyle w:val="Hyperlink"/>
                <w:noProof/>
              </w:rPr>
              <w:t>Appendix C: Student Support Services</w:t>
            </w:r>
            <w:r>
              <w:rPr>
                <w:noProof/>
                <w:webHidden/>
              </w:rPr>
              <w:tab/>
            </w:r>
            <w:r>
              <w:rPr>
                <w:noProof/>
                <w:webHidden/>
              </w:rPr>
              <w:fldChar w:fldCharType="begin"/>
            </w:r>
            <w:r>
              <w:rPr>
                <w:noProof/>
                <w:webHidden/>
              </w:rPr>
              <w:instrText xml:space="preserve"> PAGEREF _Toc206488754 \h </w:instrText>
            </w:r>
            <w:r>
              <w:rPr>
                <w:noProof/>
                <w:webHidden/>
              </w:rPr>
            </w:r>
            <w:r>
              <w:rPr>
                <w:noProof/>
                <w:webHidden/>
              </w:rPr>
              <w:fldChar w:fldCharType="separate"/>
            </w:r>
            <w:r w:rsidR="003E5781">
              <w:rPr>
                <w:noProof/>
                <w:webHidden/>
              </w:rPr>
              <w:t>29</w:t>
            </w:r>
            <w:r>
              <w:rPr>
                <w:noProof/>
                <w:webHidden/>
              </w:rPr>
              <w:fldChar w:fldCharType="end"/>
            </w:r>
          </w:hyperlink>
        </w:p>
        <w:p w14:paraId="647EBED3" w14:textId="53FF4BCB" w:rsidR="004D311D" w:rsidRDefault="004D311D">
          <w:pPr>
            <w:pStyle w:val="TOC1"/>
            <w:rPr>
              <w:rFonts w:asciiTheme="minorHAnsi" w:eastAsiaTheme="minorEastAsia" w:hAnsiTheme="minorHAnsi"/>
              <w:noProof/>
              <w:szCs w:val="24"/>
              <w:lang w:eastAsia="en-CA"/>
            </w:rPr>
          </w:pPr>
          <w:hyperlink w:anchor="_Toc206488755" w:history="1">
            <w:r w:rsidRPr="0069468D">
              <w:rPr>
                <w:rStyle w:val="Hyperlink"/>
                <w:noProof/>
              </w:rPr>
              <w:t>Appendix D: Comparator Programs</w:t>
            </w:r>
            <w:r>
              <w:rPr>
                <w:noProof/>
                <w:webHidden/>
              </w:rPr>
              <w:tab/>
            </w:r>
            <w:r>
              <w:rPr>
                <w:noProof/>
                <w:webHidden/>
              </w:rPr>
              <w:fldChar w:fldCharType="begin"/>
            </w:r>
            <w:r>
              <w:rPr>
                <w:noProof/>
                <w:webHidden/>
              </w:rPr>
              <w:instrText xml:space="preserve"> PAGEREF _Toc206488755 \h </w:instrText>
            </w:r>
            <w:r>
              <w:rPr>
                <w:noProof/>
                <w:webHidden/>
              </w:rPr>
            </w:r>
            <w:r>
              <w:rPr>
                <w:noProof/>
                <w:webHidden/>
              </w:rPr>
              <w:fldChar w:fldCharType="separate"/>
            </w:r>
            <w:r w:rsidR="003E5781">
              <w:rPr>
                <w:noProof/>
                <w:webHidden/>
              </w:rPr>
              <w:t>30</w:t>
            </w:r>
            <w:r>
              <w:rPr>
                <w:noProof/>
                <w:webHidden/>
              </w:rPr>
              <w:fldChar w:fldCharType="end"/>
            </w:r>
          </w:hyperlink>
        </w:p>
        <w:p w14:paraId="6D6B915F" w14:textId="724F8DE2" w:rsidR="004D311D" w:rsidRDefault="004D311D">
          <w:pPr>
            <w:pStyle w:val="TOC1"/>
            <w:rPr>
              <w:rFonts w:asciiTheme="minorHAnsi" w:eastAsiaTheme="minorEastAsia" w:hAnsiTheme="minorHAnsi"/>
              <w:noProof/>
              <w:szCs w:val="24"/>
              <w:lang w:eastAsia="en-CA"/>
            </w:rPr>
          </w:pPr>
          <w:hyperlink w:anchor="_Toc206488756" w:history="1">
            <w:r w:rsidRPr="0069468D">
              <w:rPr>
                <w:rStyle w:val="Hyperlink"/>
                <w:noProof/>
              </w:rPr>
              <w:t>Appendix E [</w:t>
            </w:r>
            <w:r w:rsidRPr="0069468D">
              <w:rPr>
                <w:rStyle w:val="Hyperlink"/>
                <w:noProof/>
                <w:highlight w:val="yellow"/>
              </w:rPr>
              <w:t>as needed</w:t>
            </w:r>
            <w:r w:rsidRPr="0069468D">
              <w:rPr>
                <w:rStyle w:val="Hyperlink"/>
                <w:noProof/>
              </w:rPr>
              <w:t>]: [</w:t>
            </w:r>
            <w:r w:rsidRPr="0069468D">
              <w:rPr>
                <w:rStyle w:val="Hyperlink"/>
                <w:noProof/>
                <w:highlight w:val="yellow"/>
              </w:rPr>
              <w:t>other appendices</w:t>
            </w:r>
            <w:r w:rsidRPr="0069468D">
              <w:rPr>
                <w:rStyle w:val="Hyperlink"/>
                <w:noProof/>
              </w:rPr>
              <w:t>]</w:t>
            </w:r>
            <w:r>
              <w:rPr>
                <w:noProof/>
                <w:webHidden/>
              </w:rPr>
              <w:tab/>
            </w:r>
            <w:r>
              <w:rPr>
                <w:noProof/>
                <w:webHidden/>
              </w:rPr>
              <w:fldChar w:fldCharType="begin"/>
            </w:r>
            <w:r>
              <w:rPr>
                <w:noProof/>
                <w:webHidden/>
              </w:rPr>
              <w:instrText xml:space="preserve"> PAGEREF _Toc206488756 \h </w:instrText>
            </w:r>
            <w:r>
              <w:rPr>
                <w:noProof/>
                <w:webHidden/>
              </w:rPr>
            </w:r>
            <w:r>
              <w:rPr>
                <w:noProof/>
                <w:webHidden/>
              </w:rPr>
              <w:fldChar w:fldCharType="separate"/>
            </w:r>
            <w:r w:rsidR="003E5781">
              <w:rPr>
                <w:noProof/>
                <w:webHidden/>
              </w:rPr>
              <w:t>33</w:t>
            </w:r>
            <w:r>
              <w:rPr>
                <w:noProof/>
                <w:webHidden/>
              </w:rPr>
              <w:fldChar w:fldCharType="end"/>
            </w:r>
          </w:hyperlink>
        </w:p>
        <w:p w14:paraId="40247EC1" w14:textId="52B4D8DB" w:rsidR="00781B78" w:rsidRDefault="00802757">
          <w:r>
            <w:fldChar w:fldCharType="end"/>
          </w:r>
        </w:p>
      </w:sdtContent>
    </w:sdt>
    <w:p w14:paraId="7C460170" w14:textId="572EB9FF" w:rsidR="00781B78" w:rsidRPr="00157D16" w:rsidRDefault="00781B78">
      <w:pPr>
        <w:rPr>
          <w:highlight w:val="yellow"/>
        </w:rPr>
      </w:pPr>
      <w:r w:rsidRPr="00157D16">
        <w:rPr>
          <w:rStyle w:val="Strong"/>
          <w:highlight w:val="yellow"/>
        </w:rPr>
        <w:t>Instructions:</w:t>
      </w:r>
      <w:r w:rsidRPr="00157D16">
        <w:rPr>
          <w:highlight w:val="yellow"/>
        </w:rPr>
        <w:t xml:space="preserve"> Please include all sections with page numbers and a full list of appendices in the table of contents. The Table of Contents will update automatically when you right-click on it and select “Update Field” and then </w:t>
      </w:r>
      <w:r w:rsidR="00992C69" w:rsidRPr="00157D16">
        <w:rPr>
          <w:highlight w:val="yellow"/>
        </w:rPr>
        <w:t>“</w:t>
      </w:r>
      <w:r w:rsidRPr="00157D16">
        <w:rPr>
          <w:highlight w:val="yellow"/>
        </w:rPr>
        <w:t>Update Entire Table.”</w:t>
      </w:r>
    </w:p>
    <w:p w14:paraId="72B1458A" w14:textId="77777777" w:rsidR="00F05D6E" w:rsidRPr="00157D16" w:rsidRDefault="00F05D6E">
      <w:pPr>
        <w:rPr>
          <w:highlight w:val="yellow"/>
        </w:rPr>
      </w:pPr>
    </w:p>
    <w:p w14:paraId="5A05C922" w14:textId="47F6DE29" w:rsidR="00F05D6E" w:rsidRPr="0031359A" w:rsidRDefault="00F05D6E">
      <w:pPr>
        <w:rPr>
          <w:rStyle w:val="Strong"/>
        </w:rPr>
      </w:pPr>
      <w:r w:rsidRPr="00157D16">
        <w:rPr>
          <w:rStyle w:val="Strong"/>
          <w:highlight w:val="yellow"/>
        </w:rPr>
        <w:t xml:space="preserve">Please retain all the prompts for information in each section. Retain prompt guidance (blue) </w:t>
      </w:r>
      <w:r w:rsidR="00F86665">
        <w:rPr>
          <w:rStyle w:val="Strong"/>
          <w:highlight w:val="yellow"/>
        </w:rPr>
        <w:t>during development and remove prior to proposal going to the Provostial Advisory Group and the external reviewers</w:t>
      </w:r>
      <w:r w:rsidRPr="00157D16">
        <w:rPr>
          <w:rStyle w:val="Strong"/>
          <w:highlight w:val="yellow"/>
        </w:rPr>
        <w:t>.</w:t>
      </w:r>
    </w:p>
    <w:p w14:paraId="0A59144E" w14:textId="77777777" w:rsidR="00F05D6E" w:rsidRDefault="00F05D6E"/>
    <w:p w14:paraId="67219229" w14:textId="77777777" w:rsidR="007F449B" w:rsidRDefault="007F449B">
      <w:pPr>
        <w:sectPr w:rsidR="007F449B" w:rsidSect="00D21860">
          <w:pgSz w:w="12240" w:h="15840"/>
          <w:pgMar w:top="1440" w:right="1440" w:bottom="1440" w:left="1440" w:header="709" w:footer="709" w:gutter="0"/>
          <w:cols w:space="708"/>
          <w:docGrid w:linePitch="360"/>
        </w:sectPr>
      </w:pPr>
    </w:p>
    <w:p w14:paraId="6018979F" w14:textId="75887761" w:rsidR="00F05D6E" w:rsidRPr="00BF39CC" w:rsidRDefault="00F05D6E" w:rsidP="00447687">
      <w:pPr>
        <w:pStyle w:val="Heading1"/>
      </w:pPr>
      <w:bookmarkStart w:id="0" w:name="_Toc206488741"/>
      <w:r w:rsidRPr="00BF39CC">
        <w:lastRenderedPageBreak/>
        <w:t>Executive Summary</w:t>
      </w:r>
      <w:bookmarkEnd w:id="0"/>
    </w:p>
    <w:p w14:paraId="01B3BF0A" w14:textId="5A6BD35B" w:rsidR="0045088D" w:rsidRDefault="0045088D" w:rsidP="0045088D">
      <w:pPr>
        <w:pStyle w:val="GuidanceText"/>
      </w:pPr>
      <w:r>
        <w:t>Guidance: Complete this section last, briefly summarizing the main points from each of the sections below in approximately one to two pages. Imagine this section is your governance cover sheet providing committee members with a high-level summary of the new program.</w:t>
      </w:r>
    </w:p>
    <w:p w14:paraId="33E06212" w14:textId="77777777" w:rsidR="0045088D" w:rsidRDefault="0045088D" w:rsidP="0045088D">
      <w:pPr>
        <w:pStyle w:val="GuidanceText"/>
      </w:pPr>
    </w:p>
    <w:p w14:paraId="1B73669C" w14:textId="71C00016" w:rsidR="007F7C21" w:rsidRDefault="00F05D6E" w:rsidP="0068223D">
      <w:r>
        <w:t>Please provide a brief overview of the proposed program summarizing the key points</w:t>
      </w:r>
      <w:r w:rsidR="008C1517">
        <w:t xml:space="preserve"> from each section of the proposal.</w:t>
      </w:r>
    </w:p>
    <w:p w14:paraId="608AE35C" w14:textId="77777777" w:rsidR="00C36226" w:rsidRDefault="00C36226"/>
    <w:p w14:paraId="15811E76" w14:textId="5A93EDAD" w:rsidR="00C36226" w:rsidRDefault="00C36226">
      <w:r w:rsidRPr="00483C96">
        <w:rPr>
          <w:highlight w:val="yellow"/>
        </w:rPr>
        <w:t>Respon</w:t>
      </w:r>
      <w:r w:rsidR="00F31BB8">
        <w:rPr>
          <w:highlight w:val="yellow"/>
        </w:rPr>
        <w:t>se:</w:t>
      </w:r>
    </w:p>
    <w:p w14:paraId="220CB4B5" w14:textId="77777777" w:rsidR="00C64B02" w:rsidRDefault="00C64B02"/>
    <w:p w14:paraId="1166B06D" w14:textId="18F3AD7D" w:rsidR="00C36226" w:rsidRPr="00D756B5" w:rsidRDefault="00C36226" w:rsidP="00447687">
      <w:pPr>
        <w:pStyle w:val="Heading1"/>
      </w:pPr>
      <w:bookmarkStart w:id="1" w:name="_Toc206488742"/>
      <w:r w:rsidRPr="00D756B5">
        <w:t xml:space="preserve">Effective Date and Date of First </w:t>
      </w:r>
      <w:r w:rsidRPr="00305E92">
        <w:t>Review</w:t>
      </w:r>
      <w:bookmarkEnd w:id="1"/>
    </w:p>
    <w:p w14:paraId="0F625363" w14:textId="70484ADB" w:rsidR="00C36226" w:rsidRDefault="00C36226" w:rsidP="0092092E">
      <w:pPr>
        <w:pStyle w:val="GuidanceText"/>
      </w:pPr>
      <w:r>
        <w:t>Guidance: New programs are normally effective September 1, January 1 or May 1 of a specific year.</w:t>
      </w:r>
    </w:p>
    <w:p w14:paraId="04A0B85F" w14:textId="77777777" w:rsidR="00C36226" w:rsidRDefault="00C36226" w:rsidP="00F233F4">
      <w:pPr>
        <w:pStyle w:val="BodyText"/>
      </w:pPr>
    </w:p>
    <w:p w14:paraId="03A97BAB" w14:textId="353C88FE" w:rsidR="00C36226" w:rsidRDefault="00C36226" w:rsidP="0068223D">
      <w:r>
        <w:t xml:space="preserve">Anticipated date students will start the program: </w:t>
      </w:r>
      <w:r w:rsidRPr="007A59DD">
        <w:rPr>
          <w:highlight w:val="yellow"/>
        </w:rPr>
        <w:t>Respon</w:t>
      </w:r>
      <w:r w:rsidR="00FC14C2">
        <w:rPr>
          <w:highlight w:val="yellow"/>
        </w:rPr>
        <w:t>se</w:t>
      </w:r>
    </w:p>
    <w:p w14:paraId="5CF226CF" w14:textId="77777777" w:rsidR="00C36226" w:rsidRDefault="00C36226" w:rsidP="0068223D"/>
    <w:p w14:paraId="57EDEC63" w14:textId="6E603C75" w:rsidR="00C36226" w:rsidRDefault="00C36226" w:rsidP="0068223D">
      <w:r>
        <w:t>First date degree program will undergo a UTQAP review and with which unit</w:t>
      </w:r>
      <w:r w:rsidR="00493D8E">
        <w:rPr>
          <w:rStyle w:val="FootnoteReference"/>
        </w:rPr>
        <w:footnoteReference w:id="1"/>
      </w:r>
      <w:r>
        <w:t xml:space="preserve">: </w:t>
      </w:r>
      <w:r w:rsidRPr="00B54138">
        <w:rPr>
          <w:highlight w:val="yellow"/>
        </w:rPr>
        <w:t>Respon</w:t>
      </w:r>
      <w:r w:rsidR="00FC14C2">
        <w:rPr>
          <w:highlight w:val="yellow"/>
        </w:rPr>
        <w:t>se</w:t>
      </w:r>
    </w:p>
    <w:p w14:paraId="1F765500" w14:textId="77777777" w:rsidR="0056407E" w:rsidRDefault="0056407E" w:rsidP="00F233F4">
      <w:pPr>
        <w:pStyle w:val="BodyText"/>
      </w:pPr>
    </w:p>
    <w:p w14:paraId="23EB6A9E" w14:textId="77777777" w:rsidR="002208A8" w:rsidRDefault="002208A8" w:rsidP="00F233F4">
      <w:pPr>
        <w:pStyle w:val="BodyText"/>
      </w:pPr>
    </w:p>
    <w:p w14:paraId="4F760148" w14:textId="4AF932FB" w:rsidR="0056407E" w:rsidRDefault="0056407E" w:rsidP="00447687">
      <w:pPr>
        <w:pStyle w:val="Heading1"/>
      </w:pPr>
      <w:bookmarkStart w:id="2" w:name="_Toc206488743"/>
      <w:r>
        <w:t>Academic Rationale and Program Objectives</w:t>
      </w:r>
      <w:bookmarkEnd w:id="2"/>
    </w:p>
    <w:p w14:paraId="44D8275A" w14:textId="130E6CE6" w:rsidR="0056407E" w:rsidRPr="00D85B38" w:rsidRDefault="0056407E" w:rsidP="00566E8D">
      <w:pPr>
        <w:pStyle w:val="Heading2"/>
      </w:pPr>
      <w:r w:rsidRPr="00D85B38">
        <w:t>Program Objectives</w:t>
      </w:r>
    </w:p>
    <w:p w14:paraId="5AC2A844" w14:textId="087E1E90" w:rsidR="0045088D" w:rsidRPr="006C5313" w:rsidRDefault="0045088D" w:rsidP="00F2540C">
      <w:pPr>
        <w:pStyle w:val="GuidanceText"/>
      </w:pPr>
      <w:r w:rsidRPr="006C5313">
        <w:t xml:space="preserve">Guidance: </w:t>
      </w:r>
      <w:r w:rsidR="00282025">
        <w:t>Program Objectives are c</w:t>
      </w:r>
      <w:r w:rsidR="00282025" w:rsidRPr="00282025">
        <w:t xml:space="preserve">lear and concise statements that describe the </w:t>
      </w:r>
      <w:r w:rsidR="00577CBE">
        <w:t>broad</w:t>
      </w:r>
      <w:r w:rsidR="00282025" w:rsidRPr="00282025">
        <w:t xml:space="preserve"> goals of the program. </w:t>
      </w:r>
      <w:hyperlink r:id="rId16" w:anchor="what-are-program-objectives" w:history="1">
        <w:r w:rsidR="003024B9" w:rsidRPr="004D2385">
          <w:rPr>
            <w:rStyle w:val="Hyperlink"/>
          </w:rPr>
          <w:t>S</w:t>
        </w:r>
        <w:r w:rsidR="00BE0296" w:rsidRPr="004D2385">
          <w:rPr>
            <w:rStyle w:val="Hyperlink"/>
          </w:rPr>
          <w:t>ee</w:t>
        </w:r>
        <w:r w:rsidRPr="004D2385">
          <w:rPr>
            <w:rStyle w:val="Hyperlink"/>
          </w:rPr>
          <w:t xml:space="preserve"> </w:t>
        </w:r>
        <w:r w:rsidR="00BE0296" w:rsidRPr="004D2385">
          <w:rPr>
            <w:rStyle w:val="Hyperlink"/>
          </w:rPr>
          <w:t xml:space="preserve">a </w:t>
        </w:r>
        <w:r w:rsidR="00232BC8" w:rsidRPr="004D2385">
          <w:rPr>
            <w:rStyle w:val="Hyperlink"/>
          </w:rPr>
          <w:t xml:space="preserve">detailed </w:t>
        </w:r>
        <w:r w:rsidRPr="004D2385">
          <w:rPr>
            <w:rStyle w:val="Hyperlink"/>
          </w:rPr>
          <w:t>definition and examples of program objectives</w:t>
        </w:r>
      </w:hyperlink>
      <w:r w:rsidR="00BE0296">
        <w:t>.</w:t>
      </w:r>
      <w:r w:rsidR="000061F0" w:rsidRPr="00112D03">
        <w:t xml:space="preserve"> </w:t>
      </w:r>
      <w:r w:rsidRPr="006C5313">
        <w:t xml:space="preserve">Support for program visioning, including the development and articulation of program objectives is available from </w:t>
      </w:r>
      <w:r w:rsidRPr="00AC6258">
        <w:t>Jessie Richards</w:t>
      </w:r>
      <w:r w:rsidR="00462641">
        <w:t xml:space="preserve">, </w:t>
      </w:r>
      <w:r w:rsidRPr="00AC6258">
        <w:t>Curriculum Development Specialist</w:t>
      </w:r>
      <w:r>
        <w:t xml:space="preserve">, </w:t>
      </w:r>
      <w:r w:rsidRPr="006C5313">
        <w:t>Office of the Vice-Provost, Innovations in Undergraduate Education</w:t>
      </w:r>
      <w:r w:rsidR="00260F54">
        <w:t xml:space="preserve"> (</w:t>
      </w:r>
      <w:hyperlink r:id="rId17" w:history="1">
        <w:r w:rsidR="007550D2" w:rsidRPr="007550D2">
          <w:rPr>
            <w:rStyle w:val="Hyperlink"/>
          </w:rPr>
          <w:t>jessie.richards@utoronto.ca</w:t>
        </w:r>
      </w:hyperlink>
      <w:r w:rsidR="00260F54">
        <w:t>)</w:t>
      </w:r>
      <w:r w:rsidRPr="006C5313">
        <w:t>.</w:t>
      </w:r>
    </w:p>
    <w:p w14:paraId="4BFA0535" w14:textId="617639E5" w:rsidR="0056407E" w:rsidRDefault="0056407E" w:rsidP="00F2540C">
      <w:r>
        <w:lastRenderedPageBreak/>
        <w:t xml:space="preserve">List the program’s </w:t>
      </w:r>
      <w:r w:rsidR="00260F54" w:rsidRPr="00762179">
        <w:t>objectives</w:t>
      </w:r>
      <w:r>
        <w:t>.</w:t>
      </w:r>
    </w:p>
    <w:p w14:paraId="0C5DBFFF" w14:textId="77777777" w:rsidR="00216A83" w:rsidRDefault="00216A83" w:rsidP="007720D1"/>
    <w:p w14:paraId="62709E87" w14:textId="616024F0" w:rsidR="0056407E" w:rsidRDefault="0056407E">
      <w:r w:rsidRPr="007A3313">
        <w:rPr>
          <w:highlight w:val="yellow"/>
        </w:rPr>
        <w:t>Respon</w:t>
      </w:r>
      <w:r w:rsidR="00B336F2">
        <w:rPr>
          <w:highlight w:val="yellow"/>
        </w:rPr>
        <w:t>se:</w:t>
      </w:r>
    </w:p>
    <w:p w14:paraId="761C6BDA" w14:textId="77777777" w:rsidR="0056407E" w:rsidRDefault="0056407E"/>
    <w:p w14:paraId="5C786A26" w14:textId="77777777" w:rsidR="00A655EE" w:rsidRDefault="00A655EE"/>
    <w:p w14:paraId="4A0630F5" w14:textId="2DE2736E" w:rsidR="00A655EE" w:rsidRDefault="00A655EE" w:rsidP="00566E8D">
      <w:pPr>
        <w:pStyle w:val="Heading2"/>
      </w:pPr>
      <w:r>
        <w:t>Academic Rationale</w:t>
      </w:r>
    </w:p>
    <w:p w14:paraId="40626418" w14:textId="7E3F5FFA" w:rsidR="00A655EE" w:rsidRDefault="00A655EE" w:rsidP="009E4003">
      <w:pPr>
        <w:pStyle w:val="GuidanceText"/>
      </w:pPr>
      <w:bookmarkStart w:id="3" w:name="_Hlk205816710"/>
      <w:r>
        <w:t xml:space="preserve">Guidance: </w:t>
      </w:r>
      <w:r w:rsidR="004D2914">
        <w:t>In this section</w:t>
      </w:r>
      <w:r w:rsidR="00DE30D4">
        <w:t>,</w:t>
      </w:r>
      <w:r w:rsidR="004D2914">
        <w:t xml:space="preserve"> p</w:t>
      </w:r>
      <w:r w:rsidR="00A27BD2">
        <w:t xml:space="preserve">lease </w:t>
      </w:r>
      <w:r w:rsidR="004D2914">
        <w:t xml:space="preserve">start with the </w:t>
      </w:r>
      <w:r w:rsidR="00DE30D4">
        <w:t>“</w:t>
      </w:r>
      <w:r w:rsidR="00322CF0">
        <w:t>big picture</w:t>
      </w:r>
      <w:r w:rsidR="00DE30D4">
        <w:t>”</w:t>
      </w:r>
      <w:r w:rsidR="00322CF0">
        <w:t xml:space="preserve"> context(s) that have prompted the proposed new program</w:t>
      </w:r>
      <w:r w:rsidR="004D2914">
        <w:t>, identifying</w:t>
      </w:r>
      <w:r w:rsidR="00322CF0">
        <w:t xml:space="preserve"> what is being created and why. </w:t>
      </w:r>
      <w:r w:rsidR="001D5169">
        <w:t xml:space="preserve">This will include </w:t>
      </w:r>
      <w:r w:rsidR="00322CF0">
        <w:t>how the program addresses</w:t>
      </w:r>
      <w:r w:rsidR="00BA69C8">
        <w:t xml:space="preserve"> the current state of the discipline or area of study</w:t>
      </w:r>
      <w:r w:rsidR="001D5169">
        <w:t xml:space="preserve"> and identifying the </w:t>
      </w:r>
      <w:r w:rsidR="00BA69C8">
        <w:t>pedagogical and other issues giving rise to the creation of this program.</w:t>
      </w:r>
      <w:r w:rsidR="00B36988">
        <w:t xml:space="preserve"> </w:t>
      </w:r>
      <w:bookmarkEnd w:id="3"/>
      <w:r w:rsidR="00BA69C8">
        <w:t xml:space="preserve">Where appropriate, speak to changes </w:t>
      </w:r>
      <w:proofErr w:type="gramStart"/>
      <w:r w:rsidR="00BA69C8">
        <w:t>in the area of</w:t>
      </w:r>
      <w:proofErr w:type="gramEnd"/>
      <w:r w:rsidR="00BA69C8">
        <w:t xml:space="preserve"> study or student needs that may have given rise to this development.</w:t>
      </w:r>
      <w:r w:rsidR="00B36988">
        <w:t xml:space="preserve"> If the new program is related to a cyclical review recommendation, please discuss this</w:t>
      </w:r>
      <w:r w:rsidR="00522B30">
        <w:t xml:space="preserve">. Then go on to </w:t>
      </w:r>
      <w:r w:rsidR="00285B34">
        <w:t xml:space="preserve">indicate how you have considered University of Toronto priorities </w:t>
      </w:r>
      <w:r w:rsidR="00A65BE6">
        <w:t>in the development of this new program</w:t>
      </w:r>
      <w:r w:rsidR="00B36988">
        <w:t>.</w:t>
      </w:r>
      <w:r w:rsidR="003652A6">
        <w:t xml:space="preserve"> </w:t>
      </w:r>
    </w:p>
    <w:p w14:paraId="219A28BA" w14:textId="77777777" w:rsidR="004B4A08" w:rsidRDefault="004B4A08" w:rsidP="009E4003">
      <w:pPr>
        <w:pStyle w:val="GuidanceText"/>
      </w:pPr>
    </w:p>
    <w:p w14:paraId="4A888780" w14:textId="1E1FE113" w:rsidR="00671799" w:rsidRDefault="00671799" w:rsidP="00127959">
      <w:pPr>
        <w:pStyle w:val="ListBullet"/>
      </w:pPr>
      <w:r>
        <w:t>Provide the academic rationale for the proposed program.</w:t>
      </w:r>
    </w:p>
    <w:p w14:paraId="2827C3B1" w14:textId="719D1E93" w:rsidR="00B36988" w:rsidRDefault="00B36988" w:rsidP="00127959">
      <w:pPr>
        <w:pStyle w:val="ListBullet"/>
      </w:pPr>
      <w:r>
        <w:t>Discuss</w:t>
      </w:r>
      <w:r w:rsidR="00006D85">
        <w:t xml:space="preserve"> the appropriateness of degree or diploma nomenclature given the program’s objectives.</w:t>
      </w:r>
    </w:p>
    <w:p w14:paraId="76ACB431" w14:textId="3E9D688C" w:rsidR="00006D85" w:rsidRDefault="00006D85" w:rsidP="00127959">
      <w:pPr>
        <w:pStyle w:val="ListBullet"/>
      </w:pPr>
      <w:r>
        <w:t xml:space="preserve">Discuss the consistency of the program’s objectives with the institution’s </w:t>
      </w:r>
      <w:hyperlink r:id="rId18" w:history="1">
        <w:r w:rsidRPr="000148A8">
          <w:t>mission</w:t>
        </w:r>
      </w:hyperlink>
      <w:r>
        <w:t xml:space="preserve"> and U of T’s</w:t>
      </w:r>
      <w:r w:rsidR="00D52C92">
        <w:t xml:space="preserve">/the division’s/unit’s </w:t>
      </w:r>
      <w:hyperlink r:id="rId19" w:history="1">
        <w:r w:rsidR="00D52C92" w:rsidRPr="000148A8">
          <w:t>academic plans</w:t>
        </w:r>
      </w:hyperlink>
      <w:r w:rsidR="00D52C92">
        <w:t xml:space="preserve">, </w:t>
      </w:r>
      <w:hyperlink r:id="rId20" w:history="1">
        <w:r w:rsidR="00D52C92" w:rsidRPr="000148A8">
          <w:t>priorities</w:t>
        </w:r>
      </w:hyperlink>
      <w:r w:rsidR="00D52C92">
        <w:t xml:space="preserve"> and commitments, including consistency with any implementation plans developed following a previous review.</w:t>
      </w:r>
    </w:p>
    <w:p w14:paraId="6F3B8C7C" w14:textId="4AF906B3" w:rsidR="00D52C92" w:rsidRDefault="00D52C92" w:rsidP="00127959">
      <w:pPr>
        <w:pStyle w:val="ListBullet"/>
      </w:pPr>
      <w:r>
        <w:t>Evidence that the following have been substantially considered</w:t>
      </w:r>
      <w:r w:rsidR="003D5C08">
        <w:t xml:space="preserve"> in the context of developing the changes to the program and its associated resources:</w:t>
      </w:r>
    </w:p>
    <w:p w14:paraId="0E71F88C" w14:textId="41989BCD" w:rsidR="003D5C08" w:rsidRPr="00082F96" w:rsidRDefault="003D5C08" w:rsidP="00127959">
      <w:pPr>
        <w:pStyle w:val="ListBullet2"/>
      </w:pPr>
      <w:hyperlink r:id="rId21" w:history="1">
        <w:r w:rsidRPr="00082F96">
          <w:rPr>
            <w:rStyle w:val="Hyperlink"/>
          </w:rPr>
          <w:t>Universal design principles</w:t>
        </w:r>
      </w:hyperlink>
      <w:r w:rsidRPr="00082F96">
        <w:t xml:space="preserve"> and/or the potential need to provide mental or physical disability-related accommodations, reflecting the University’s </w:t>
      </w:r>
      <w:hyperlink r:id="rId22" w:history="1">
        <w:r w:rsidRPr="00082F96">
          <w:rPr>
            <w:rStyle w:val="Hyperlink"/>
          </w:rPr>
          <w:t>Statement of Commitment Regarding Persons with Disabilities</w:t>
        </w:r>
      </w:hyperlink>
      <w:r w:rsidR="002A7AEA">
        <w:t>.</w:t>
      </w:r>
    </w:p>
    <w:p w14:paraId="7572ABA1" w14:textId="650C3980" w:rsidR="003D5C08" w:rsidRPr="00082F96" w:rsidRDefault="00C503C9" w:rsidP="00127959">
      <w:pPr>
        <w:pStyle w:val="ListBullet2"/>
      </w:pPr>
      <w:r w:rsidRPr="00082F96">
        <w:t xml:space="preserve">Support for student well-being and sense of community in the learning and teaching environment, reflecting the work of the </w:t>
      </w:r>
      <w:hyperlink r:id="rId23" w:history="1">
        <w:r w:rsidRPr="002A7AEA">
          <w:rPr>
            <w:rStyle w:val="Hyperlink"/>
          </w:rPr>
          <w:t>Expert Panel on Undergraduate Student Educational Experience</w:t>
        </w:r>
      </w:hyperlink>
      <w:r w:rsidRPr="00082F96">
        <w:t xml:space="preserve"> and the commitment to establishing a Culture of Caring and Excellence as recommended by the Presidential and </w:t>
      </w:r>
      <w:hyperlink r:id="rId24" w:history="1">
        <w:r w:rsidRPr="00082F96">
          <w:rPr>
            <w:rStyle w:val="Hyperlink"/>
          </w:rPr>
          <w:t>Provostial Task Force on Student Mental Health</w:t>
        </w:r>
      </w:hyperlink>
      <w:r w:rsidR="00CE7680">
        <w:t>.</w:t>
      </w:r>
    </w:p>
    <w:p w14:paraId="0F5E0E81" w14:textId="2106E19B" w:rsidR="00C503C9" w:rsidRPr="00082F96" w:rsidRDefault="00C503C9" w:rsidP="00127959">
      <w:pPr>
        <w:pStyle w:val="ListBullet2"/>
      </w:pPr>
      <w:r w:rsidRPr="00082F96">
        <w:t>Opportunities</w:t>
      </w:r>
      <w:r w:rsidR="00EE38AF" w:rsidRPr="00082F96">
        <w:t xml:space="preserve"> for removing barriers to access and increasing retention rates</w:t>
      </w:r>
      <w:r w:rsidR="00587FD7" w:rsidRPr="00082F96">
        <w:t xml:space="preserve"> for Indigenous students; for integrating Indigenous content into the curriculum in consultation with Indigenous curriculum developers; and for addressing any discipline</w:t>
      </w:r>
      <w:r w:rsidR="00FA5726" w:rsidRPr="00082F96">
        <w:t xml:space="preserve">-specific calls to action, reflecting the commitments made in </w:t>
      </w:r>
      <w:hyperlink r:id="rId25" w:history="1">
        <w:r w:rsidR="00FA5726" w:rsidRPr="00082F96">
          <w:rPr>
            <w:rStyle w:val="Hyperlink"/>
          </w:rPr>
          <w:t xml:space="preserve">Answering the Call: </w:t>
        </w:r>
        <w:proofErr w:type="spellStart"/>
        <w:r w:rsidR="00FA5726" w:rsidRPr="00082F96">
          <w:rPr>
            <w:rStyle w:val="Hyperlink"/>
          </w:rPr>
          <w:t>Wecheehetowin</w:t>
        </w:r>
        <w:proofErr w:type="spellEnd"/>
        <w:r w:rsidR="00FA5726" w:rsidRPr="00082F96">
          <w:rPr>
            <w:rStyle w:val="Hyperlink"/>
          </w:rPr>
          <w:t>: Final Report</w:t>
        </w:r>
        <w:r w:rsidR="00631FB1" w:rsidRPr="00082F96">
          <w:rPr>
            <w:rStyle w:val="Hyperlink"/>
          </w:rPr>
          <w:t xml:space="preserve"> of the Steering Committee for the </w:t>
        </w:r>
        <w:r w:rsidR="00631FB1" w:rsidRPr="00082F96">
          <w:rPr>
            <w:rStyle w:val="Hyperlink"/>
          </w:rPr>
          <w:lastRenderedPageBreak/>
          <w:t>University of Toronto Response to the Truth and Reconciliation Committee of Canada</w:t>
        </w:r>
      </w:hyperlink>
      <w:r w:rsidR="00062BC7">
        <w:t xml:space="preserve"> (PDF)</w:t>
      </w:r>
      <w:r w:rsidR="00CE7680">
        <w:t>.</w:t>
      </w:r>
    </w:p>
    <w:p w14:paraId="12496A95" w14:textId="2009C5B0" w:rsidR="00631FB1" w:rsidRPr="00082F96" w:rsidRDefault="00631FB1" w:rsidP="00127959">
      <w:pPr>
        <w:pStyle w:val="ListBullet2"/>
      </w:pPr>
      <w:r w:rsidRPr="00082F96">
        <w:t>Opportunities for removing barriers to access and increasing retention rates for Black students; for promoting</w:t>
      </w:r>
      <w:r w:rsidR="00A76414" w:rsidRPr="00082F96">
        <w:t xml:space="preserve"> intersectional Black flourishing, fostering inclusive excellence and enabling</w:t>
      </w:r>
      <w:r w:rsidR="00861723" w:rsidRPr="00082F96">
        <w:t xml:space="preserve"> mutuality in teaching and learning, reflecting the commitments made in the </w:t>
      </w:r>
      <w:hyperlink r:id="rId26" w:history="1">
        <w:r w:rsidR="00861723" w:rsidRPr="00082F96">
          <w:rPr>
            <w:rStyle w:val="Hyperlink"/>
          </w:rPr>
          <w:t>Scarborough Charter</w:t>
        </w:r>
      </w:hyperlink>
      <w:r w:rsidR="00861723" w:rsidRPr="00082F96">
        <w:t xml:space="preserve"> and consistent with the recommendations of the </w:t>
      </w:r>
      <w:hyperlink r:id="rId27" w:history="1">
        <w:r w:rsidR="00861723" w:rsidRPr="00082F96">
          <w:rPr>
            <w:rStyle w:val="Hyperlink"/>
          </w:rPr>
          <w:t>Anti-Black Racism Task Force Final Report</w:t>
        </w:r>
      </w:hyperlink>
      <w:r w:rsidR="00CE7680">
        <w:t>.</w:t>
      </w:r>
    </w:p>
    <w:p w14:paraId="111F3DA7" w14:textId="6883A853" w:rsidR="00861723" w:rsidRPr="00082F96" w:rsidRDefault="00861723" w:rsidP="00127959">
      <w:pPr>
        <w:pStyle w:val="ListBullet2"/>
      </w:pPr>
      <w:r w:rsidRPr="00082F96">
        <w:t>Opportunities for fostering</w:t>
      </w:r>
      <w:r w:rsidR="00F977DD" w:rsidRPr="00082F96">
        <w:t xml:space="preserve"> an equitable, diverse and inclusive teaching and learning environment, reflecting the values articulated in existing institutional documents such as the </w:t>
      </w:r>
      <w:hyperlink r:id="rId28" w:history="1">
        <w:r w:rsidR="00F977DD" w:rsidRPr="00082F96">
          <w:rPr>
            <w:rStyle w:val="Hyperlink"/>
          </w:rPr>
          <w:t>Statement on Equity, Diversity, and Excellence</w:t>
        </w:r>
      </w:hyperlink>
      <w:r w:rsidR="00F977DD" w:rsidRPr="00082F96">
        <w:t xml:space="preserve">, the </w:t>
      </w:r>
      <w:hyperlink r:id="rId29" w:history="1">
        <w:r w:rsidR="00F977DD" w:rsidRPr="00082F96">
          <w:rPr>
            <w:rStyle w:val="Hyperlink"/>
          </w:rPr>
          <w:t>Antisemitism Working Group Final Report</w:t>
        </w:r>
      </w:hyperlink>
      <w:r w:rsidR="005C2704" w:rsidRPr="00082F96">
        <w:t>, the aforementioned reports, and future institutional reports related to equity, diversity and inclusion.</w:t>
      </w:r>
    </w:p>
    <w:p w14:paraId="19E8868C" w14:textId="7715E0CE" w:rsidR="00F40EC0" w:rsidRDefault="00F40EC0" w:rsidP="00F2651F">
      <w:pPr>
        <w:pStyle w:val="ListBullet"/>
      </w:pPr>
      <w:r>
        <w:t>Unique curriculum or program innovations</w:t>
      </w:r>
      <w:r w:rsidR="00FC7AB3">
        <w:t>, creative components, significant high impact practices, where appropriate</w:t>
      </w:r>
      <w:r w:rsidR="00A65BE6">
        <w:t>.</w:t>
      </w:r>
    </w:p>
    <w:p w14:paraId="4491E2A9" w14:textId="77777777" w:rsidR="00FC7AB3" w:rsidRDefault="00FC7AB3"/>
    <w:p w14:paraId="4A2F042B" w14:textId="40665704" w:rsidR="00FC7AB3" w:rsidRDefault="00FC7AB3">
      <w:r w:rsidRPr="00687067">
        <w:rPr>
          <w:highlight w:val="yellow"/>
        </w:rPr>
        <w:t>Respon</w:t>
      </w:r>
      <w:r w:rsidR="00B336F2">
        <w:rPr>
          <w:highlight w:val="yellow"/>
        </w:rPr>
        <w:t xml:space="preserve">se: </w:t>
      </w:r>
    </w:p>
    <w:p w14:paraId="2B8EC69E" w14:textId="77777777" w:rsidR="00FC7AB3" w:rsidRDefault="00FC7AB3"/>
    <w:p w14:paraId="283A3CDC" w14:textId="77777777" w:rsidR="00B22FD6" w:rsidRDefault="00B22FD6" w:rsidP="00B22FD6">
      <w:pPr>
        <w:pStyle w:val="Heading1"/>
      </w:pPr>
      <w:bookmarkStart w:id="4" w:name="_Toc206488744"/>
      <w:r>
        <w:t>Academic Calendar Copy</w:t>
      </w:r>
      <w:bookmarkEnd w:id="4"/>
    </w:p>
    <w:p w14:paraId="5D3D9BBD" w14:textId="26BF6B00" w:rsidR="00B22FD6" w:rsidRDefault="00B22FD6" w:rsidP="00B22FD6">
      <w:pPr>
        <w:pStyle w:val="GuidanceText"/>
      </w:pPr>
      <w:r>
        <w:t xml:space="preserve">Guidance: Insert the academic calendar </w:t>
      </w:r>
      <w:r w:rsidR="00F063D5">
        <w:t xml:space="preserve">copy </w:t>
      </w:r>
      <w:r>
        <w:t>as it will appear in your divisional or S</w:t>
      </w:r>
      <w:r w:rsidR="00507DCC">
        <w:t xml:space="preserve">chool of </w:t>
      </w:r>
      <w:r>
        <w:t>G</w:t>
      </w:r>
      <w:r w:rsidR="00507DCC">
        <w:t xml:space="preserve">raduate </w:t>
      </w:r>
      <w:r>
        <w:t>S</w:t>
      </w:r>
      <w:r w:rsidR="00507DCC">
        <w:t>tudies</w:t>
      </w:r>
      <w:r>
        <w:t xml:space="preserve"> </w:t>
      </w:r>
      <w:r w:rsidR="00507DCC">
        <w:t>C</w:t>
      </w:r>
      <w:r>
        <w:t>alendar. Please include the program description that will reflect the program’s objections</w:t>
      </w:r>
      <w:r w:rsidR="00AB0A50">
        <w:t>;</w:t>
      </w:r>
      <w:r>
        <w:t xml:space="preserve"> include the program’s purpose (e.g.</w:t>
      </w:r>
      <w:r w:rsidR="00F063D5">
        <w:t>,</w:t>
      </w:r>
      <w:r>
        <w:t xml:space="preserve"> who is it for, what are the outcomes) and nature of learning environment including mode of delivery.</w:t>
      </w:r>
    </w:p>
    <w:p w14:paraId="1E4E32F0" w14:textId="77777777" w:rsidR="00B22FD6" w:rsidRDefault="00B22FD6" w:rsidP="00B22FD6"/>
    <w:p w14:paraId="3904D8EF" w14:textId="77777777" w:rsidR="00B22FD6" w:rsidRDefault="00B22FD6" w:rsidP="00B22FD6">
      <w:r w:rsidRPr="000D05BE">
        <w:rPr>
          <w:highlight w:val="yellow"/>
        </w:rPr>
        <w:t>Insert calendar copy here.</w:t>
      </w:r>
    </w:p>
    <w:p w14:paraId="2BF0902B" w14:textId="77777777" w:rsidR="009A3E78" w:rsidRDefault="009A3E78"/>
    <w:p w14:paraId="57A4D8D9" w14:textId="166463E8" w:rsidR="009A3E78" w:rsidRDefault="009A3E78" w:rsidP="00447687">
      <w:pPr>
        <w:pStyle w:val="Heading1"/>
      </w:pPr>
      <w:bookmarkStart w:id="5" w:name="_Toc206488745"/>
      <w:r>
        <w:t>Rationale for Program as Designed</w:t>
      </w:r>
      <w:bookmarkEnd w:id="5"/>
    </w:p>
    <w:p w14:paraId="438A3BEF" w14:textId="0C0CED09" w:rsidR="0025317F" w:rsidRDefault="0025317F" w:rsidP="00566E8D">
      <w:pPr>
        <w:pStyle w:val="Heading2"/>
      </w:pPr>
      <w:r>
        <w:t>Rationale for Admission Requirements</w:t>
      </w:r>
    </w:p>
    <w:p w14:paraId="1CC07E32" w14:textId="77777777" w:rsidR="00C12124" w:rsidRPr="00224FED" w:rsidRDefault="00C12124" w:rsidP="00224FED"/>
    <w:p w14:paraId="13049C1B" w14:textId="135FD6E0" w:rsidR="00C12124" w:rsidRDefault="00C12124" w:rsidP="00C12124">
      <w:pPr>
        <w:pStyle w:val="GuidanceText"/>
      </w:pPr>
      <w:r>
        <w:t>Guidance: The calendar entry above provides the program</w:t>
      </w:r>
      <w:r w:rsidR="00186AC2">
        <w:t>’s</w:t>
      </w:r>
      <w:r>
        <w:t xml:space="preserve"> requirements. Section 5 provides the explanation of why the requirements are appropriate. For 5.1, how will the admission requirements help to ensure students are successful? Provide sufficient explanations of any admission requirements that are above or in addition to normal </w:t>
      </w:r>
      <w:r>
        <w:lastRenderedPageBreak/>
        <w:t>minimum requirements (e.g., higher grade requirement, supplemental information, specific knowledge or skills).</w:t>
      </w:r>
    </w:p>
    <w:p w14:paraId="19D2F27D" w14:textId="77777777" w:rsidR="00C12124" w:rsidRPr="00224FED" w:rsidRDefault="00C12124" w:rsidP="00224FED"/>
    <w:p w14:paraId="5E678F18" w14:textId="6042F70B" w:rsidR="0025317F" w:rsidRPr="00294A12" w:rsidRDefault="0025317F" w:rsidP="00724416">
      <w:pPr>
        <w:pStyle w:val="ListBullet"/>
      </w:pPr>
      <w:r w:rsidRPr="00294A12">
        <w:t>Discuss the appropriateness of the program’s admission requirements as they are articulated in the calendar entry above, given the program’s objectives and program-level learning outcomes.</w:t>
      </w:r>
    </w:p>
    <w:p w14:paraId="6761B112" w14:textId="08ED4B9F" w:rsidR="0025317F" w:rsidRDefault="0025317F" w:rsidP="00724416">
      <w:pPr>
        <w:pStyle w:val="ListBullet"/>
      </w:pPr>
      <w:r>
        <w:t>Provide a sufficient explanation of alternative requirements, if applicable, for admission into a graduate, second-entry or undergraduate program, e.g., minimum grade point average, additional languages or portfolios, and how the program recognizes prior work or learning experience.</w:t>
      </w:r>
    </w:p>
    <w:p w14:paraId="318FA39F" w14:textId="77777777" w:rsidR="009100CE" w:rsidRDefault="009100CE"/>
    <w:p w14:paraId="77070A5F" w14:textId="26A49596" w:rsidR="009100CE" w:rsidRDefault="009100CE">
      <w:r w:rsidRPr="00E92970">
        <w:rPr>
          <w:highlight w:val="yellow"/>
        </w:rPr>
        <w:t>Respon</w:t>
      </w:r>
      <w:r w:rsidR="00B336F2">
        <w:rPr>
          <w:highlight w:val="yellow"/>
        </w:rPr>
        <w:t>se:</w:t>
      </w:r>
    </w:p>
    <w:p w14:paraId="69720FE0" w14:textId="77777777" w:rsidR="001F5B06" w:rsidRDefault="001F5B06"/>
    <w:p w14:paraId="49318C05" w14:textId="00AA6692" w:rsidR="00BC1B4F" w:rsidRDefault="001F5B06" w:rsidP="00566E8D">
      <w:pPr>
        <w:pStyle w:val="Heading2"/>
      </w:pPr>
      <w:r>
        <w:t xml:space="preserve">Rationale for </w:t>
      </w:r>
      <w:r w:rsidR="00E47497">
        <w:t>P</w:t>
      </w:r>
      <w:r>
        <w:t>rogram Structure</w:t>
      </w:r>
    </w:p>
    <w:p w14:paraId="74C1B7AF" w14:textId="2886C030" w:rsidR="00BC1B4F" w:rsidRDefault="00BC1B4F" w:rsidP="00566E8D">
      <w:pPr>
        <w:pStyle w:val="Heading3"/>
      </w:pPr>
      <w:r>
        <w:t>All New Programs</w:t>
      </w:r>
    </w:p>
    <w:p w14:paraId="4D312CD8" w14:textId="77777777" w:rsidR="005A74A9" w:rsidRDefault="005A74A9"/>
    <w:p w14:paraId="48F56D7D" w14:textId="276CBB00" w:rsidR="005A74A9" w:rsidRDefault="005A74A9" w:rsidP="005A74A9">
      <w:pPr>
        <w:pStyle w:val="GuidanceText"/>
      </w:pPr>
      <w:r>
        <w:t xml:space="preserve">Guidance: In addressing </w:t>
      </w:r>
      <w:r w:rsidR="0060396E">
        <w:t>the first two prompts</w:t>
      </w:r>
      <w:r>
        <w:t xml:space="preserve">, you may wish to use </w:t>
      </w:r>
      <w:r w:rsidR="00192B60">
        <w:t>T</w:t>
      </w:r>
      <w:r>
        <w:t xml:space="preserve">able </w:t>
      </w:r>
      <w:r w:rsidR="00FB42E2">
        <w:t xml:space="preserve">1 </w:t>
      </w:r>
      <w:r>
        <w:t xml:space="preserve">below, or another format appropriate to the discipline, to articulate the program learning outcomes (please number them: e.g., PLO1, PLO2, etc.), and </w:t>
      </w:r>
      <w:r w:rsidR="002E381B">
        <w:t>demonstrate</w:t>
      </w:r>
      <w:r>
        <w:t xml:space="preserve"> how the design, structure and requirements of the program support the program learning outcomes and degree level expectations (DLEs). If you choose not to use the table below, please remove it. Along with the table</w:t>
      </w:r>
      <w:r w:rsidR="008A54AE">
        <w:t xml:space="preserve"> (or alternative),</w:t>
      </w:r>
      <w:r>
        <w:t xml:space="preserve"> please </w:t>
      </w:r>
      <w:r w:rsidRPr="003A10C6">
        <w:rPr>
          <w:rStyle w:val="GuidanceTextStrongChar"/>
        </w:rPr>
        <w:t>discuss</w:t>
      </w:r>
      <w:r>
        <w:t xml:space="preserve"> the appropriateness of the offering’s structure and how program-level learning outcomes are informed by the broader program objectives.</w:t>
      </w:r>
    </w:p>
    <w:p w14:paraId="776B015E" w14:textId="77777777" w:rsidR="005A74A9" w:rsidRDefault="005A74A9"/>
    <w:p w14:paraId="47D39A2E" w14:textId="710F6A39" w:rsidR="00BC1B4F" w:rsidRDefault="00BC1B4F">
      <w:r>
        <w:t xml:space="preserve">In a </w:t>
      </w:r>
      <w:r w:rsidRPr="000069D6">
        <w:rPr>
          <w:rStyle w:val="Strong"/>
        </w:rPr>
        <w:t>single</w:t>
      </w:r>
      <w:r>
        <w:t xml:space="preserve"> response, please discuss the new program requirements, by considering the program relative to the following criteria:</w:t>
      </w:r>
    </w:p>
    <w:p w14:paraId="37389421" w14:textId="174BA778" w:rsidR="00BC1B4F" w:rsidRPr="00294A12" w:rsidRDefault="00294968" w:rsidP="00724416">
      <w:pPr>
        <w:pStyle w:val="ListBullet"/>
      </w:pPr>
      <w:r w:rsidRPr="00294A12">
        <w:t>Discuss the appropriateness of the program’s structure</w:t>
      </w:r>
      <w:r w:rsidR="00C132AB" w:rsidRPr="00294A12">
        <w:t xml:space="preserve"> and requirements as stated in the calendar</w:t>
      </w:r>
      <w:r w:rsidR="00631678" w:rsidRPr="00294A12">
        <w:t xml:space="preserve"> to meet its objectives and </w:t>
      </w:r>
      <w:r w:rsidR="00631678" w:rsidRPr="00BD6678">
        <w:t>program-level learning</w:t>
      </w:r>
      <w:r w:rsidR="00976E0E" w:rsidRPr="00BD6678">
        <w:t xml:space="preserve"> outcomes</w:t>
      </w:r>
      <w:r w:rsidR="00976E0E" w:rsidRPr="00294A12">
        <w:t>, including the structure and requirements of any identified</w:t>
      </w:r>
      <w:r w:rsidR="00456E92" w:rsidRPr="00294A12">
        <w:t xml:space="preserve"> streams (undergraduate), fields or concentrations (graduate). Please include a discussion of the program’s planned/anticipated class sizes.</w:t>
      </w:r>
    </w:p>
    <w:p w14:paraId="08E9F453" w14:textId="4C5CFD75" w:rsidR="000B6F61" w:rsidRDefault="000B6F61" w:rsidP="00724416">
      <w:pPr>
        <w:pStyle w:val="ListBullet"/>
      </w:pPr>
      <w:r>
        <w:t xml:space="preserve">Appropriateness of the program’s structure, requirements and program-level learning outcomes in meeting the </w:t>
      </w:r>
      <w:r w:rsidR="00BA4251">
        <w:t xml:space="preserve">institution’s applicable </w:t>
      </w:r>
      <w:hyperlink r:id="rId30" w:history="1">
        <w:r w:rsidR="00BA4251" w:rsidRPr="00F85DA7">
          <w:rPr>
            <w:rStyle w:val="Hyperlink"/>
          </w:rPr>
          <w:t>undergraduate or graduate Degree Level Expectations</w:t>
        </w:r>
      </w:hyperlink>
    </w:p>
    <w:p w14:paraId="6BE7BE3C" w14:textId="528CE68C" w:rsidR="002B388C" w:rsidRDefault="002B388C" w:rsidP="00724416">
      <w:pPr>
        <w:pStyle w:val="ListBullet"/>
      </w:pPr>
      <w:r>
        <w:t>State the proposed mode(s)</w:t>
      </w:r>
      <w:r w:rsidR="00B07F4A">
        <w:t xml:space="preserve"> of delivery of the program. Discuss </w:t>
      </w:r>
      <w:r w:rsidR="00E60B23">
        <w:t>the appropriateness</w:t>
      </w:r>
      <w:r w:rsidR="00720EBF">
        <w:t xml:space="preserve"> of the </w:t>
      </w:r>
      <w:r w:rsidR="00EE5233">
        <w:t xml:space="preserve">mode(s) of delivery (i.e., means or medium used in delivering a program; e.g., </w:t>
      </w:r>
      <w:r w:rsidR="00EE5233">
        <w:lastRenderedPageBreak/>
        <w:t>lecture format, distance, online, synchronous/asynchronous, problem-based, compressed part-time, flex</w:t>
      </w:r>
      <w:r w:rsidR="002E082F">
        <w:t>ible</w:t>
      </w:r>
      <w:r w:rsidR="00EE5233">
        <w:t>-time, multi-campus, inter-institutional collaboration or other non-standard forms of delivery) to facilitate students’ successful completion of the program-level learning outcomes.</w:t>
      </w:r>
    </w:p>
    <w:p w14:paraId="0D93B674" w14:textId="11FAD274" w:rsidR="00EE5233" w:rsidRDefault="00EE5233" w:rsidP="00724416">
      <w:pPr>
        <w:pStyle w:val="ListBullet"/>
      </w:pPr>
      <w:r>
        <w:t xml:space="preserve">Discuss the ways in which </w:t>
      </w:r>
      <w:r w:rsidR="00005CC2">
        <w:t>the curriculum addresses the current state of the discipline or area of study and is appropriate for the level of the program.</w:t>
      </w:r>
    </w:p>
    <w:p w14:paraId="149A5044" w14:textId="77777777" w:rsidR="00656E04" w:rsidRDefault="00656E04"/>
    <w:p w14:paraId="4A05506F" w14:textId="7218173B" w:rsidR="00372E64" w:rsidRDefault="00372E64" w:rsidP="00372E64">
      <w:r w:rsidRPr="0008588C">
        <w:rPr>
          <w:highlight w:val="yellow"/>
        </w:rPr>
        <w:t>Respon</w:t>
      </w:r>
      <w:r>
        <w:rPr>
          <w:highlight w:val="yellow"/>
        </w:rPr>
        <w:t>se:</w:t>
      </w:r>
      <w:r w:rsidRPr="0008588C">
        <w:rPr>
          <w:highlight w:val="yellow"/>
        </w:rPr>
        <w:t xml:space="preserve"> </w:t>
      </w:r>
    </w:p>
    <w:p w14:paraId="48EB8066" w14:textId="77777777" w:rsidR="00372E64" w:rsidRDefault="00372E64" w:rsidP="00372E64"/>
    <w:p w14:paraId="553DB350" w14:textId="77777777" w:rsidR="00384BEE" w:rsidRDefault="00384BEE">
      <w:pPr>
        <w:rPr>
          <w:highlight w:val="yellow"/>
        </w:rPr>
        <w:sectPr w:rsidR="00384BEE" w:rsidSect="007E3B96">
          <w:pgSz w:w="12240" w:h="15840"/>
          <w:pgMar w:top="1440" w:right="1440" w:bottom="1440" w:left="1440" w:header="709" w:footer="709" w:gutter="0"/>
          <w:cols w:space="708"/>
          <w:docGrid w:linePitch="360"/>
        </w:sectPr>
      </w:pPr>
    </w:p>
    <w:p w14:paraId="46CDDE2D" w14:textId="5E12F1F2" w:rsidR="00656E04" w:rsidRDefault="00656E04" w:rsidP="00566E8D">
      <w:pPr>
        <w:pStyle w:val="Heading2nonumber"/>
      </w:pPr>
      <w:r w:rsidRPr="00433B05">
        <w:lastRenderedPageBreak/>
        <w:t>Table 1: Degree Level Expectations, Program Learning Outcomes and Requirements</w:t>
      </w:r>
    </w:p>
    <w:p w14:paraId="6E213F86" w14:textId="1579ADC3" w:rsidR="00656E04" w:rsidRDefault="00656E04" w:rsidP="00EC5286">
      <w:pPr>
        <w:pStyle w:val="GuidanceText"/>
      </w:pPr>
      <w:r>
        <w:t xml:space="preserve">Guidance: If the proposal is </w:t>
      </w:r>
      <w:r w:rsidRPr="000601E9">
        <w:rPr>
          <w:rStyle w:val="GuidanceTextStrongChar"/>
        </w:rPr>
        <w:t>undergraduate, please replace</w:t>
      </w:r>
      <w:r w:rsidR="002B1BC5" w:rsidRPr="000601E9">
        <w:rPr>
          <w:rStyle w:val="GuidanceTextStrongChar"/>
        </w:rPr>
        <w:t xml:space="preserve"> this table with a similar undergraduate </w:t>
      </w:r>
      <w:r w:rsidR="002F11AE" w:rsidRPr="000601E9">
        <w:rPr>
          <w:rStyle w:val="GuidanceTextStrongChar"/>
        </w:rPr>
        <w:t>t</w:t>
      </w:r>
      <w:r w:rsidR="002B1BC5" w:rsidRPr="000601E9">
        <w:rPr>
          <w:rStyle w:val="GuidanceTextStrongChar"/>
        </w:rPr>
        <w:t>able</w:t>
      </w:r>
      <w:r w:rsidR="0049717E">
        <w:t xml:space="preserve"> using your division’s undergraduate DLE descriptions</w:t>
      </w:r>
      <w:r w:rsidR="00880AF0">
        <w:t xml:space="preserve"> </w:t>
      </w:r>
      <w:proofErr w:type="gramStart"/>
      <w:r w:rsidR="00880AF0">
        <w:t>in order to</w:t>
      </w:r>
      <w:proofErr w:type="gramEnd"/>
      <w:r w:rsidR="00880AF0">
        <w:t xml:space="preserve"> demonstrate alignment of DLEs to PLO</w:t>
      </w:r>
      <w:r w:rsidR="00BB12CD">
        <w:t>s and requirements</w:t>
      </w:r>
      <w:r w:rsidR="00880AF0">
        <w:t xml:space="preserve">. All divisions’ </w:t>
      </w:r>
      <w:hyperlink r:id="rId31" w:history="1">
        <w:r w:rsidR="00880AF0" w:rsidRPr="00AB2161">
          <w:rPr>
            <w:rStyle w:val="Hyperlink"/>
          </w:rPr>
          <w:t>DLE descriptions are on the VPAP website</w:t>
        </w:r>
      </w:hyperlink>
      <w:r w:rsidR="00880AF0">
        <w:t>.</w:t>
      </w:r>
    </w:p>
    <w:p w14:paraId="29B3AB53" w14:textId="77777777" w:rsidR="00880AF0" w:rsidRDefault="00880AF0"/>
    <w:tbl>
      <w:tblPr>
        <w:tblStyle w:val="TableGrid"/>
        <w:tblW w:w="0" w:type="auto"/>
        <w:tblLook w:val="04A0" w:firstRow="1" w:lastRow="0" w:firstColumn="1" w:lastColumn="0" w:noHBand="0" w:noVBand="1"/>
        <w:tblCaption w:val="Table 1: Degree Level Expectations, Program Learning Outcomes and Requirements"/>
        <w:tblDescription w:val="Degree level expectations, program learning outcomes and requirements"/>
      </w:tblPr>
      <w:tblGrid>
        <w:gridCol w:w="4298"/>
        <w:gridCol w:w="4298"/>
        <w:gridCol w:w="4299"/>
      </w:tblGrid>
      <w:tr w:rsidR="00D658B1" w14:paraId="28D0876F" w14:textId="77777777" w:rsidTr="0075363A">
        <w:trPr>
          <w:tblHeader/>
        </w:trPr>
        <w:tc>
          <w:tcPr>
            <w:tcW w:w="4298" w:type="dxa"/>
            <w:shd w:val="clear" w:color="auto" w:fill="E7E6E6" w:themeFill="background2"/>
          </w:tcPr>
          <w:p w14:paraId="191463CA" w14:textId="29086C04" w:rsidR="00F70C29" w:rsidRDefault="00F70C29" w:rsidP="00317959">
            <w:pPr>
              <w:pStyle w:val="TableHeading"/>
            </w:pPr>
            <w:hyperlink r:id="rId32" w:anchor="interdependency-of-program-objectives%2C-program-learning-outcomes%2C-and-degree-level-expectations-(dles)" w:history="1">
              <w:r w:rsidRPr="0058149F">
                <w:rPr>
                  <w:rStyle w:val="Hyperlink"/>
                </w:rPr>
                <w:t>Master’s DLEs (Based on the Ontario Council of Academic Vice-Presidents [OCAV])</w:t>
              </w:r>
            </w:hyperlink>
          </w:p>
          <w:p w14:paraId="7D143401" w14:textId="4B6D07FB" w:rsidR="00D658B1" w:rsidRDefault="00D658B1" w:rsidP="00317959">
            <w:pPr>
              <w:pStyle w:val="TableHeading"/>
            </w:pPr>
          </w:p>
        </w:tc>
        <w:tc>
          <w:tcPr>
            <w:tcW w:w="4298" w:type="dxa"/>
            <w:shd w:val="clear" w:color="auto" w:fill="E7E6E6" w:themeFill="background2"/>
          </w:tcPr>
          <w:p w14:paraId="0090A064" w14:textId="7B5CF292" w:rsidR="00B11F95" w:rsidRDefault="00B11F95" w:rsidP="00317959">
            <w:pPr>
              <w:pStyle w:val="TableHeading"/>
            </w:pPr>
            <w:hyperlink r:id="rId33" w:anchor="program-learning-outcomes-(plos)" w:history="1">
              <w:r w:rsidRPr="0024557D">
                <w:rPr>
                  <w:rStyle w:val="Hyperlink"/>
                </w:rPr>
                <w:t>Master’s Program Learning Outcomes</w:t>
              </w:r>
            </w:hyperlink>
          </w:p>
          <w:p w14:paraId="0B1C15BC" w14:textId="77777777" w:rsidR="00D658B1" w:rsidRDefault="00D658B1" w:rsidP="00317959">
            <w:pPr>
              <w:pStyle w:val="TableHeading"/>
            </w:pPr>
          </w:p>
        </w:tc>
        <w:tc>
          <w:tcPr>
            <w:tcW w:w="4299" w:type="dxa"/>
            <w:shd w:val="clear" w:color="auto" w:fill="E7E6E6" w:themeFill="background2"/>
          </w:tcPr>
          <w:p w14:paraId="4F7A7B14" w14:textId="30D80EE9" w:rsidR="00D658B1" w:rsidRDefault="00B11F95" w:rsidP="00317959">
            <w:pPr>
              <w:pStyle w:val="TableHeading"/>
            </w:pPr>
            <w:r>
              <w:t>How the Program Design/Structure of the Required Courses and Other Learning Activities Supports the Achievement of Program Learning Outcomes</w:t>
            </w:r>
          </w:p>
        </w:tc>
      </w:tr>
      <w:tr w:rsidR="00D658B1" w14:paraId="4726114D" w14:textId="77777777" w:rsidTr="0075363A">
        <w:tc>
          <w:tcPr>
            <w:tcW w:w="4298" w:type="dxa"/>
          </w:tcPr>
          <w:p w14:paraId="02BFE4E9" w14:textId="77777777" w:rsidR="000C3CF1" w:rsidRDefault="000C3CF1" w:rsidP="00C465A7">
            <w:pPr>
              <w:pStyle w:val="TableTextNumberedList1"/>
            </w:pPr>
            <w:r>
              <w:t>1.</w:t>
            </w:r>
            <w:r>
              <w:tab/>
              <w:t>Depth and Breadth of Knowledge</w:t>
            </w:r>
          </w:p>
          <w:p w14:paraId="1C1F6FD8" w14:textId="16BD5DAB" w:rsidR="00D658B1" w:rsidRDefault="000C3CF1" w:rsidP="00C465A7">
            <w:pPr>
              <w:pStyle w:val="TableText"/>
            </w:pPr>
            <w:r>
              <w:t>A systematic understanding of knowledge, and a critical awareness of current problems and/or new insights, much of which is at, or informed by, the forefront of the academic discipline, field of study or area of professional practice.</w:t>
            </w:r>
          </w:p>
        </w:tc>
        <w:tc>
          <w:tcPr>
            <w:tcW w:w="4298" w:type="dxa"/>
          </w:tcPr>
          <w:p w14:paraId="28B7EAE6" w14:textId="77777777" w:rsidR="00A711B5" w:rsidRDefault="004F5D2A" w:rsidP="00314404">
            <w:pPr>
              <w:pStyle w:val="TableText"/>
            </w:pPr>
            <w:r>
              <w:t xml:space="preserve">The </w:t>
            </w:r>
            <w:r w:rsidR="003C68D8">
              <w:t>Program Learning Outcomes</w:t>
            </w:r>
            <w:r>
              <w:t xml:space="preserve"> for Depth and Breadth of Knowledge are</w:t>
            </w:r>
            <w:r w:rsidR="00C748DD">
              <w:t>:</w:t>
            </w:r>
          </w:p>
          <w:p w14:paraId="7D12817D" w14:textId="3EB21C1B" w:rsidR="00754984" w:rsidRPr="00754984" w:rsidRDefault="00754984" w:rsidP="00754984">
            <w:pPr>
              <w:pStyle w:val="TableTextBulletedList1"/>
            </w:pPr>
          </w:p>
        </w:tc>
        <w:tc>
          <w:tcPr>
            <w:tcW w:w="4299" w:type="dxa"/>
          </w:tcPr>
          <w:p w14:paraId="71239E4F" w14:textId="77777777" w:rsidR="00BA05C9" w:rsidRDefault="00301B27" w:rsidP="00314404">
            <w:pPr>
              <w:pStyle w:val="TableText"/>
            </w:pPr>
            <w:r w:rsidRPr="00301B27">
              <w:t>The program design and requirements that ensure these student outcomes for depth and breadth of knowledge are:</w:t>
            </w:r>
          </w:p>
          <w:p w14:paraId="49FE9850" w14:textId="211D8626" w:rsidR="00754984" w:rsidRPr="00754984" w:rsidRDefault="00754984" w:rsidP="00754984">
            <w:pPr>
              <w:pStyle w:val="TableTextBulletedList1"/>
            </w:pPr>
          </w:p>
        </w:tc>
      </w:tr>
      <w:tr w:rsidR="00D658B1" w14:paraId="52E05618" w14:textId="77777777" w:rsidTr="0075363A">
        <w:tc>
          <w:tcPr>
            <w:tcW w:w="4298" w:type="dxa"/>
          </w:tcPr>
          <w:p w14:paraId="3C2CBD89" w14:textId="77777777" w:rsidR="00224B3A" w:rsidRDefault="00224B3A" w:rsidP="00C465A7">
            <w:pPr>
              <w:pStyle w:val="TableTextNumberedList1"/>
            </w:pPr>
            <w:r>
              <w:t>2.</w:t>
            </w:r>
            <w:r>
              <w:tab/>
              <w:t>Research and Scholarship</w:t>
            </w:r>
          </w:p>
          <w:p w14:paraId="20146FBA" w14:textId="77777777" w:rsidR="00D658B1" w:rsidRDefault="00224B3A" w:rsidP="00874CC3">
            <w:pPr>
              <w:pStyle w:val="TableText"/>
            </w:pPr>
            <w:r>
              <w:t>A conceptual understanding and methodological competence that:</w:t>
            </w:r>
          </w:p>
          <w:p w14:paraId="72398AA0" w14:textId="083FD550" w:rsidR="0074146A" w:rsidRDefault="0074146A" w:rsidP="00383FCA">
            <w:pPr>
              <w:pStyle w:val="TableTextBulletedList1"/>
            </w:pPr>
            <w:r>
              <w:t xml:space="preserve">Enables a working comprehension of how established techniques of research and inquiry are used to </w:t>
            </w:r>
            <w:r>
              <w:lastRenderedPageBreak/>
              <w:t>create and interpret knowledge in the discipline;</w:t>
            </w:r>
          </w:p>
          <w:p w14:paraId="24881F2D" w14:textId="5FC94A6F" w:rsidR="0074146A" w:rsidRDefault="0074146A" w:rsidP="00383FCA">
            <w:pPr>
              <w:pStyle w:val="TableTextBulletedList1"/>
            </w:pPr>
            <w:r>
              <w:t>Enables a critical evaluation of current research and advanced research and scholarship in the discipline or area of professional competence; and</w:t>
            </w:r>
          </w:p>
          <w:p w14:paraId="1520CF5A" w14:textId="3F86F2B7" w:rsidR="0074146A" w:rsidRDefault="0074146A" w:rsidP="00383FCA">
            <w:pPr>
              <w:pStyle w:val="TableTextBulletedList1"/>
            </w:pPr>
            <w:r>
              <w:t xml:space="preserve">Enables a treatment of complex issues and judgments based on established principles and techniques; and, </w:t>
            </w:r>
            <w:proofErr w:type="gramStart"/>
            <w:r>
              <w:t>on the basis of</w:t>
            </w:r>
            <w:proofErr w:type="gramEnd"/>
            <w:r>
              <w:t xml:space="preserve"> that competence, has shown at least one of the following:</w:t>
            </w:r>
          </w:p>
          <w:p w14:paraId="26BF668B" w14:textId="79D2C094" w:rsidR="0074146A" w:rsidRDefault="0074146A" w:rsidP="00383FCA">
            <w:pPr>
              <w:pStyle w:val="TableTextBulletedList1"/>
            </w:pPr>
            <w:r>
              <w:t>The development and support of a sustained argument in written form; or</w:t>
            </w:r>
          </w:p>
          <w:p w14:paraId="1A728174" w14:textId="485DB414" w:rsidR="0074146A" w:rsidRDefault="0074146A" w:rsidP="00383FCA">
            <w:pPr>
              <w:pStyle w:val="TableTextBulletedList1"/>
            </w:pPr>
            <w:r>
              <w:t>Originality in the application of knowledge.</w:t>
            </w:r>
          </w:p>
        </w:tc>
        <w:tc>
          <w:tcPr>
            <w:tcW w:w="4298" w:type="dxa"/>
          </w:tcPr>
          <w:p w14:paraId="4A8C736D" w14:textId="77777777" w:rsidR="00454BA3" w:rsidRDefault="004F5D2A" w:rsidP="00314404">
            <w:pPr>
              <w:pStyle w:val="TableText"/>
            </w:pPr>
            <w:r>
              <w:lastRenderedPageBreak/>
              <w:t xml:space="preserve">The </w:t>
            </w:r>
            <w:r w:rsidR="003C68D8">
              <w:t>Program Learning Outcomes</w:t>
            </w:r>
            <w:r>
              <w:t xml:space="preserve"> for Research and Scholarship are</w:t>
            </w:r>
            <w:r w:rsidR="003C68D8">
              <w:t>:</w:t>
            </w:r>
          </w:p>
          <w:p w14:paraId="35DD07BF" w14:textId="3801DD34" w:rsidR="00754984" w:rsidRPr="00754984" w:rsidRDefault="00754984" w:rsidP="00754984">
            <w:pPr>
              <w:pStyle w:val="TableTextBulletedList1"/>
            </w:pPr>
          </w:p>
        </w:tc>
        <w:tc>
          <w:tcPr>
            <w:tcW w:w="4299" w:type="dxa"/>
          </w:tcPr>
          <w:p w14:paraId="37A0765E" w14:textId="77777777" w:rsidR="00823C73" w:rsidRDefault="00EB49E9" w:rsidP="00314404">
            <w:pPr>
              <w:pStyle w:val="TableText"/>
            </w:pPr>
            <w:r w:rsidRPr="00EB49E9">
              <w:t>The program design and requirements that ensure these student outcomes for research and scholarship are:</w:t>
            </w:r>
          </w:p>
          <w:p w14:paraId="7B7F0499" w14:textId="48887AFA" w:rsidR="00754984" w:rsidRPr="00754984" w:rsidRDefault="00754984" w:rsidP="00754984">
            <w:pPr>
              <w:pStyle w:val="TableTextBulletedList1"/>
            </w:pPr>
          </w:p>
        </w:tc>
      </w:tr>
      <w:tr w:rsidR="00D658B1" w14:paraId="7FC52C6F" w14:textId="77777777" w:rsidTr="0075363A">
        <w:tc>
          <w:tcPr>
            <w:tcW w:w="4298" w:type="dxa"/>
          </w:tcPr>
          <w:p w14:paraId="6BD978D0" w14:textId="77777777" w:rsidR="00C574B5" w:rsidRDefault="00C574B5" w:rsidP="00D21860">
            <w:pPr>
              <w:pStyle w:val="TableTextNumberedList1"/>
            </w:pPr>
            <w:r>
              <w:t>3.</w:t>
            </w:r>
            <w:r>
              <w:tab/>
              <w:t>Application of Knowledge</w:t>
            </w:r>
          </w:p>
          <w:p w14:paraId="0353C1F2" w14:textId="10FCAC04" w:rsidR="00D658B1" w:rsidRDefault="00C574B5" w:rsidP="00D21860">
            <w:pPr>
              <w:pStyle w:val="TableText"/>
            </w:pPr>
            <w:r>
              <w:t xml:space="preserve">Competence in the research process by applying an existing body of knowledge in the critical analysis of a </w:t>
            </w:r>
            <w:r>
              <w:lastRenderedPageBreak/>
              <w:t>new question or of a specific problem or issue in a new setting.</w:t>
            </w:r>
          </w:p>
        </w:tc>
        <w:tc>
          <w:tcPr>
            <w:tcW w:w="4298" w:type="dxa"/>
          </w:tcPr>
          <w:p w14:paraId="0845FC2F" w14:textId="77777777" w:rsidR="00025D42" w:rsidRDefault="004F5D2A" w:rsidP="00314404">
            <w:pPr>
              <w:pStyle w:val="TableText"/>
            </w:pPr>
            <w:r>
              <w:lastRenderedPageBreak/>
              <w:t xml:space="preserve">The </w:t>
            </w:r>
            <w:r w:rsidR="003C68D8">
              <w:t>Program Learning Outcomes</w:t>
            </w:r>
            <w:r>
              <w:t xml:space="preserve"> for Application of Knowledge are</w:t>
            </w:r>
            <w:r w:rsidR="003C68D8">
              <w:t>:</w:t>
            </w:r>
          </w:p>
          <w:p w14:paraId="3F44119E" w14:textId="50F86844" w:rsidR="00380E72" w:rsidRPr="00380E72" w:rsidRDefault="00380E72" w:rsidP="00380E72">
            <w:pPr>
              <w:pStyle w:val="TableTextBulletedList1"/>
            </w:pPr>
          </w:p>
        </w:tc>
        <w:tc>
          <w:tcPr>
            <w:tcW w:w="4299" w:type="dxa"/>
          </w:tcPr>
          <w:p w14:paraId="60C3A8C8" w14:textId="77777777" w:rsidR="00C049A1" w:rsidRDefault="009D5453" w:rsidP="00314404">
            <w:pPr>
              <w:pStyle w:val="TableText"/>
            </w:pPr>
            <w:r w:rsidRPr="009D5453">
              <w:t>The program design and requirements that ensure these student outcomes for application of knowledge are:</w:t>
            </w:r>
          </w:p>
          <w:p w14:paraId="3164B6CA" w14:textId="2E5BE024" w:rsidR="00380E72" w:rsidRPr="00380E72" w:rsidRDefault="00380E72" w:rsidP="00380E72">
            <w:pPr>
              <w:pStyle w:val="TableTextBulletedList1"/>
            </w:pPr>
          </w:p>
        </w:tc>
      </w:tr>
      <w:tr w:rsidR="00D658B1" w14:paraId="776D9A5B" w14:textId="77777777" w:rsidTr="0075363A">
        <w:tc>
          <w:tcPr>
            <w:tcW w:w="4298" w:type="dxa"/>
          </w:tcPr>
          <w:p w14:paraId="104FE97B" w14:textId="1D0D54CB" w:rsidR="00B6509D" w:rsidRDefault="00B6509D" w:rsidP="00DD5352">
            <w:pPr>
              <w:pStyle w:val="TableTextNumberedList1"/>
            </w:pPr>
            <w:r>
              <w:t>4.</w:t>
            </w:r>
            <w:r>
              <w:tab/>
              <w:t>Professional Capacity/Autonomy</w:t>
            </w:r>
          </w:p>
          <w:p w14:paraId="64BCCB5A" w14:textId="77777777" w:rsidR="00B6509D" w:rsidRDefault="00B6509D" w:rsidP="00995CDE">
            <w:pPr>
              <w:pStyle w:val="TableText"/>
            </w:pPr>
            <w:r>
              <w:t xml:space="preserve">The qualities and transferable skills necessary for employment requiring: </w:t>
            </w:r>
          </w:p>
          <w:p w14:paraId="39D23A53" w14:textId="3548A9CD" w:rsidR="00B6509D" w:rsidRDefault="00B6509D" w:rsidP="00383FCA">
            <w:pPr>
              <w:pStyle w:val="TableTextBulletedList1"/>
            </w:pPr>
            <w:r>
              <w:t xml:space="preserve">The exercise of initiative and of personal responsibility and accountability; </w:t>
            </w:r>
          </w:p>
          <w:p w14:paraId="51145AF1" w14:textId="0C18FF27" w:rsidR="00B6509D" w:rsidRDefault="00B6509D" w:rsidP="00383FCA">
            <w:pPr>
              <w:pStyle w:val="TableTextBulletedList1"/>
            </w:pPr>
            <w:r>
              <w:t>Decision-making in complex situations;</w:t>
            </w:r>
          </w:p>
          <w:p w14:paraId="14F1B2C2" w14:textId="4A4CE199" w:rsidR="00B6509D" w:rsidRDefault="00B6509D" w:rsidP="00383FCA">
            <w:pPr>
              <w:pStyle w:val="TableTextBulletedList1"/>
            </w:pPr>
            <w:r>
              <w:t xml:space="preserve">The intellectual independence required for continuing professional development; </w:t>
            </w:r>
          </w:p>
          <w:p w14:paraId="176382D6" w14:textId="0E2290B1" w:rsidR="00B6509D" w:rsidRDefault="00B6509D" w:rsidP="00383FCA">
            <w:pPr>
              <w:pStyle w:val="TableTextBulletedList1"/>
            </w:pPr>
            <w:r>
              <w:t xml:space="preserve">The ethical behavior consistent with academic integrity and the use of appropriate guidelines and procedures for responsible conduct of research; and </w:t>
            </w:r>
          </w:p>
          <w:p w14:paraId="4A46A259" w14:textId="3D4F74A7" w:rsidR="00D658B1" w:rsidRDefault="00B6509D" w:rsidP="00383FCA">
            <w:pPr>
              <w:pStyle w:val="TableTextBulletedList1"/>
            </w:pPr>
            <w:r>
              <w:t xml:space="preserve">The ability to appreciate the broader implications of applying knowledge to </w:t>
            </w:r>
            <w:proofErr w:type="gramStart"/>
            <w:r>
              <w:t>particular contexts</w:t>
            </w:r>
            <w:proofErr w:type="gramEnd"/>
            <w:r>
              <w:t>.</w:t>
            </w:r>
          </w:p>
        </w:tc>
        <w:tc>
          <w:tcPr>
            <w:tcW w:w="4298" w:type="dxa"/>
          </w:tcPr>
          <w:p w14:paraId="099B6C44" w14:textId="77777777" w:rsidR="002116A8" w:rsidRDefault="004F5D2A" w:rsidP="00314404">
            <w:pPr>
              <w:pStyle w:val="TableText"/>
            </w:pPr>
            <w:r>
              <w:t xml:space="preserve">The </w:t>
            </w:r>
            <w:r w:rsidR="003C68D8">
              <w:t>Program Learning Outcomes</w:t>
            </w:r>
            <w:r>
              <w:t xml:space="preserve"> for Professional Capacity/Autonomy are</w:t>
            </w:r>
            <w:r w:rsidR="003C68D8">
              <w:t>:</w:t>
            </w:r>
          </w:p>
          <w:p w14:paraId="12CF0C46" w14:textId="3439C58D" w:rsidR="00380E72" w:rsidRPr="00380E72" w:rsidRDefault="00380E72" w:rsidP="00380E72">
            <w:pPr>
              <w:pStyle w:val="TableTextBulletedList1"/>
            </w:pPr>
          </w:p>
        </w:tc>
        <w:tc>
          <w:tcPr>
            <w:tcW w:w="4299" w:type="dxa"/>
          </w:tcPr>
          <w:p w14:paraId="57F082BE" w14:textId="77777777" w:rsidR="00D658B1" w:rsidRDefault="00092767" w:rsidP="00314404">
            <w:pPr>
              <w:pStyle w:val="TableText"/>
            </w:pPr>
            <w:r w:rsidRPr="000C7B96">
              <w:t>The program design and requirements that ensure these student outcomes for professional capacity/autonomy are:</w:t>
            </w:r>
          </w:p>
          <w:p w14:paraId="2C168809" w14:textId="769FB4AD" w:rsidR="00380E72" w:rsidRPr="00380E72" w:rsidRDefault="00380E72" w:rsidP="00380E72">
            <w:pPr>
              <w:pStyle w:val="TableTextBulletedList1"/>
            </w:pPr>
          </w:p>
        </w:tc>
      </w:tr>
      <w:tr w:rsidR="00D658B1" w14:paraId="096FCB05" w14:textId="77777777" w:rsidTr="0075363A">
        <w:tc>
          <w:tcPr>
            <w:tcW w:w="4298" w:type="dxa"/>
          </w:tcPr>
          <w:p w14:paraId="76A142CB" w14:textId="16A53921" w:rsidR="00145AE1" w:rsidRDefault="00145AE1" w:rsidP="00D21860">
            <w:pPr>
              <w:pStyle w:val="TableTextNumberedList1"/>
            </w:pPr>
            <w:r>
              <w:lastRenderedPageBreak/>
              <w:t>5.</w:t>
            </w:r>
            <w:r>
              <w:tab/>
              <w:t>Communication Skills</w:t>
            </w:r>
          </w:p>
          <w:p w14:paraId="42C79423" w14:textId="238C62CE" w:rsidR="00D658B1" w:rsidRDefault="00145AE1" w:rsidP="00D21860">
            <w:pPr>
              <w:pStyle w:val="TableText"/>
            </w:pPr>
            <w:r>
              <w:t>The ability to communicate ideas, issues and conclusions clearly.</w:t>
            </w:r>
          </w:p>
        </w:tc>
        <w:tc>
          <w:tcPr>
            <w:tcW w:w="4298" w:type="dxa"/>
          </w:tcPr>
          <w:p w14:paraId="1A54FED3" w14:textId="02834D5F" w:rsidR="00B567C6" w:rsidRDefault="004F5D2A" w:rsidP="00D21860">
            <w:pPr>
              <w:pStyle w:val="TableText"/>
            </w:pPr>
            <w:r>
              <w:t xml:space="preserve">The </w:t>
            </w:r>
            <w:r w:rsidR="003C68D8">
              <w:t>Program Learning Outcomes</w:t>
            </w:r>
            <w:r>
              <w:t xml:space="preserve"> for Communication Skills are</w:t>
            </w:r>
            <w:r w:rsidR="003C68D8">
              <w:t>:</w:t>
            </w:r>
          </w:p>
          <w:p w14:paraId="7A15661F" w14:textId="77777777" w:rsidR="00380E72" w:rsidRPr="00380E72" w:rsidRDefault="00380E72" w:rsidP="00380E72">
            <w:pPr>
              <w:pStyle w:val="TableTextBulletedList1"/>
            </w:pPr>
          </w:p>
          <w:p w14:paraId="7D8ADEF3" w14:textId="051FA61E" w:rsidR="00783B18" w:rsidRPr="00783B18" w:rsidRDefault="00783B18" w:rsidP="00314404">
            <w:pPr>
              <w:pStyle w:val="TableText"/>
            </w:pPr>
          </w:p>
        </w:tc>
        <w:tc>
          <w:tcPr>
            <w:tcW w:w="4299" w:type="dxa"/>
          </w:tcPr>
          <w:p w14:paraId="4FD0C7AB" w14:textId="77777777" w:rsidR="00D658B1" w:rsidRDefault="004D7497" w:rsidP="00D21860">
            <w:pPr>
              <w:pStyle w:val="TableText"/>
            </w:pPr>
            <w:r w:rsidRPr="004D7497">
              <w:t>The program design and requirements that ensure these student outcomes for communication skills are:</w:t>
            </w:r>
          </w:p>
          <w:p w14:paraId="70EABA11" w14:textId="77777777" w:rsidR="00380E72" w:rsidRPr="00380E72" w:rsidRDefault="00380E72" w:rsidP="00380E72">
            <w:pPr>
              <w:pStyle w:val="TableTextBulletedList1"/>
            </w:pPr>
          </w:p>
          <w:p w14:paraId="5398011E" w14:textId="072966DB" w:rsidR="00783B18" w:rsidRPr="00783B18" w:rsidRDefault="00783B18" w:rsidP="00783B18">
            <w:pPr>
              <w:pStyle w:val="BodyText"/>
            </w:pPr>
          </w:p>
        </w:tc>
      </w:tr>
      <w:tr w:rsidR="00D658B1" w14:paraId="6F35A5CA" w14:textId="77777777" w:rsidTr="0075363A">
        <w:tc>
          <w:tcPr>
            <w:tcW w:w="4298" w:type="dxa"/>
          </w:tcPr>
          <w:p w14:paraId="402D8CF2" w14:textId="77777777" w:rsidR="00B451EB" w:rsidRDefault="00B451EB" w:rsidP="00D21860">
            <w:pPr>
              <w:pStyle w:val="TableTextNumberedList1"/>
            </w:pPr>
            <w:r>
              <w:t>6.</w:t>
            </w:r>
            <w:r>
              <w:tab/>
              <w:t>Awareness of Limits of Knowledge</w:t>
            </w:r>
          </w:p>
          <w:p w14:paraId="20CC409B" w14:textId="64FD44D8" w:rsidR="00CD6579" w:rsidRPr="00CD6579" w:rsidRDefault="00B451EB" w:rsidP="00CD6579">
            <w:pPr>
              <w:pStyle w:val="TableText"/>
            </w:pPr>
            <w:r>
              <w:t>Cognizance of the complexity of knowledge and of the potential contributions of other interpretations, methods and disciplines.</w:t>
            </w:r>
          </w:p>
        </w:tc>
        <w:tc>
          <w:tcPr>
            <w:tcW w:w="4298" w:type="dxa"/>
          </w:tcPr>
          <w:p w14:paraId="5C90E0AC" w14:textId="77777777" w:rsidR="00235FBD" w:rsidRDefault="004F5D2A" w:rsidP="00235FBD">
            <w:pPr>
              <w:pStyle w:val="BodyText"/>
            </w:pPr>
            <w:r>
              <w:t xml:space="preserve">The </w:t>
            </w:r>
            <w:r w:rsidR="003C68D8">
              <w:t>Program Learning Outcomes</w:t>
            </w:r>
            <w:r>
              <w:t xml:space="preserve"> for Awareness of Limits of Knowledge are</w:t>
            </w:r>
            <w:r w:rsidR="003C68D8">
              <w:t>:</w:t>
            </w:r>
          </w:p>
          <w:p w14:paraId="56D74037" w14:textId="015E0310" w:rsidR="00380E72" w:rsidRPr="00235FBD" w:rsidRDefault="00380E72" w:rsidP="00380E72">
            <w:pPr>
              <w:pStyle w:val="TableTextBulletedList1"/>
            </w:pPr>
          </w:p>
        </w:tc>
        <w:tc>
          <w:tcPr>
            <w:tcW w:w="4299" w:type="dxa"/>
          </w:tcPr>
          <w:p w14:paraId="489D3EC4" w14:textId="77777777" w:rsidR="00D658B1" w:rsidRDefault="00BB12CD" w:rsidP="00D21860">
            <w:pPr>
              <w:pStyle w:val="TableText"/>
            </w:pPr>
            <w:r w:rsidRPr="00BB12CD">
              <w:t xml:space="preserve">The program design and requirements that ensure these student outcomes for </w:t>
            </w:r>
            <w:r>
              <w:t>a</w:t>
            </w:r>
            <w:r w:rsidRPr="00BB12CD">
              <w:t xml:space="preserve">wareness of </w:t>
            </w:r>
            <w:r>
              <w:t>l</w:t>
            </w:r>
            <w:r w:rsidRPr="00BB12CD">
              <w:t xml:space="preserve">imits of </w:t>
            </w:r>
            <w:r>
              <w:t>k</w:t>
            </w:r>
            <w:r w:rsidRPr="00BB12CD">
              <w:t>nowledge are:</w:t>
            </w:r>
          </w:p>
          <w:p w14:paraId="1AC769E1" w14:textId="2E8B7855" w:rsidR="00380E72" w:rsidRPr="00380E72" w:rsidRDefault="00380E72" w:rsidP="00380E72">
            <w:pPr>
              <w:pStyle w:val="TableTextBulletedList1"/>
            </w:pPr>
          </w:p>
        </w:tc>
      </w:tr>
    </w:tbl>
    <w:p w14:paraId="2AF91BEC" w14:textId="560C406F" w:rsidR="00880AF0" w:rsidRDefault="00880AF0"/>
    <w:p w14:paraId="5767052A" w14:textId="77777777" w:rsidR="004C6C3F" w:rsidRDefault="004C6C3F"/>
    <w:p w14:paraId="3B14E35F" w14:textId="77777777" w:rsidR="00384BEE" w:rsidRDefault="00384BEE">
      <w:pPr>
        <w:sectPr w:rsidR="00384BEE" w:rsidSect="00384BEE">
          <w:pgSz w:w="15840" w:h="12240" w:orient="landscape"/>
          <w:pgMar w:top="1440" w:right="1440" w:bottom="1440" w:left="1440" w:header="709" w:footer="709" w:gutter="0"/>
          <w:cols w:space="708"/>
          <w:docGrid w:linePitch="360"/>
        </w:sectPr>
      </w:pPr>
    </w:p>
    <w:p w14:paraId="6D7A1253" w14:textId="3ACB6E6B" w:rsidR="008F3140" w:rsidRDefault="008F3140" w:rsidP="006865AD">
      <w:pPr>
        <w:pStyle w:val="Heading3"/>
      </w:pPr>
      <w:r>
        <w:lastRenderedPageBreak/>
        <w:t>For Graduate Programs Only</w:t>
      </w:r>
    </w:p>
    <w:p w14:paraId="3CAFC015" w14:textId="39A67268" w:rsidR="008F3140" w:rsidRDefault="008F3140" w:rsidP="006865AD">
      <w:pPr>
        <w:pStyle w:val="GuidanceText"/>
        <w:rPr>
          <w:lang w:eastAsia="en-CA"/>
        </w:rPr>
      </w:pPr>
      <w:r w:rsidRPr="002268BD">
        <w:rPr>
          <w:lang w:eastAsia="en-CA"/>
        </w:rPr>
        <w:t xml:space="preserve">Guidance: </w:t>
      </w:r>
      <w:r>
        <w:rPr>
          <w:lang w:eastAsia="en-CA"/>
        </w:rPr>
        <w:t>P</w:t>
      </w:r>
      <w:r w:rsidRPr="002268BD">
        <w:rPr>
          <w:lang w:eastAsia="en-CA"/>
        </w:rPr>
        <w:t xml:space="preserve">lease remove </w:t>
      </w:r>
      <w:r>
        <w:rPr>
          <w:lang w:eastAsia="en-CA"/>
        </w:rPr>
        <w:t xml:space="preserve">this section if the proposed program is undergraduate. </w:t>
      </w:r>
      <w:r w:rsidRPr="002268BD">
        <w:rPr>
          <w:lang w:eastAsia="en-CA"/>
        </w:rPr>
        <w:t xml:space="preserve">For professional graduate programs, please describe how the research expectations of the degree level expectations will be met. </w:t>
      </w:r>
    </w:p>
    <w:p w14:paraId="5EEF4FE6" w14:textId="77777777" w:rsidR="006865AD" w:rsidRDefault="006865AD" w:rsidP="006865AD">
      <w:pPr>
        <w:pStyle w:val="GuidanceText"/>
      </w:pPr>
    </w:p>
    <w:p w14:paraId="3D68AF95" w14:textId="77777777" w:rsidR="008F3140" w:rsidRPr="009810EF" w:rsidRDefault="008F3140" w:rsidP="0092367C">
      <w:pPr>
        <w:pStyle w:val="ListBullet"/>
      </w:pPr>
      <w:r w:rsidRPr="009810EF">
        <w:t>Clear rationale for program length that ensures that students can complete the program-level learning outcomes and requirements within the proposed time.</w:t>
      </w:r>
    </w:p>
    <w:p w14:paraId="7424CBAE" w14:textId="168A7602" w:rsidR="008F3140" w:rsidRDefault="008F3140" w:rsidP="0092367C">
      <w:pPr>
        <w:pStyle w:val="ListBullet"/>
      </w:pPr>
      <w:r>
        <w:t xml:space="preserve">Evidence that each graduate student in the program is required to take </w:t>
      </w:r>
      <w:proofErr w:type="gramStart"/>
      <w:r>
        <w:t>all of</w:t>
      </w:r>
      <w:proofErr w:type="gramEnd"/>
      <w:r>
        <w:t xml:space="preserve"> the course requirements from among graduate-level courses (</w:t>
      </w:r>
      <w:r w:rsidR="000463B1">
        <w:t xml:space="preserve">please include the </w:t>
      </w:r>
      <w:r>
        <w:t>language</w:t>
      </w:r>
      <w:r w:rsidR="006D4F78">
        <w:t>, provided</w:t>
      </w:r>
      <w:r>
        <w:t xml:space="preserve"> in </w:t>
      </w:r>
      <w:r w:rsidR="006D4F78">
        <w:t>the “Response”</w:t>
      </w:r>
      <w:r w:rsidR="002B6417">
        <w:t xml:space="preserve"> area,</w:t>
      </w:r>
      <w:r>
        <w:t xml:space="preserve"> </w:t>
      </w:r>
      <w:r w:rsidR="000463B1">
        <w:t>below</w:t>
      </w:r>
      <w:r w:rsidR="002B6417">
        <w:t>,</w:t>
      </w:r>
      <w:r w:rsidR="000463B1">
        <w:t xml:space="preserve"> in your </w:t>
      </w:r>
      <w:r>
        <w:t>response).</w:t>
      </w:r>
    </w:p>
    <w:p w14:paraId="42A6C946" w14:textId="77777777" w:rsidR="008F3140" w:rsidRDefault="008F3140" w:rsidP="0092367C">
      <w:pPr>
        <w:pStyle w:val="ListBullet"/>
      </w:pPr>
      <w:r>
        <w:t>For research-focused graduate programs, clear indication of the nature and suitability of the major research requirements for degree completion.</w:t>
      </w:r>
    </w:p>
    <w:p w14:paraId="13844E09" w14:textId="77777777" w:rsidR="008F3140" w:rsidRDefault="008F3140" w:rsidP="0092367C">
      <w:pPr>
        <w:pStyle w:val="ListBullet"/>
      </w:pPr>
      <w:r>
        <w:t xml:space="preserve">Discussion on how the SGS </w:t>
      </w:r>
      <w:hyperlink r:id="rId34" w:history="1">
        <w:r>
          <w:rPr>
            <w:rStyle w:val="Hyperlink"/>
          </w:rPr>
          <w:t>Personal Time Off Policy</w:t>
        </w:r>
      </w:hyperlink>
      <w:r>
        <w:t xml:space="preserve"> has been considered in the proposal within the context of student well-being.</w:t>
      </w:r>
    </w:p>
    <w:p w14:paraId="3F294D21" w14:textId="77777777" w:rsidR="00372E64" w:rsidRDefault="00372E64">
      <w:pPr>
        <w:rPr>
          <w:highlight w:val="yellow"/>
        </w:rPr>
      </w:pPr>
    </w:p>
    <w:p w14:paraId="62BA6C29" w14:textId="6F7680AB" w:rsidR="00480533" w:rsidRDefault="00480533">
      <w:pPr>
        <w:rPr>
          <w:highlight w:val="yellow"/>
        </w:rPr>
      </w:pPr>
      <w:r>
        <w:rPr>
          <w:highlight w:val="yellow"/>
        </w:rPr>
        <w:t xml:space="preserve">Response: </w:t>
      </w:r>
    </w:p>
    <w:p w14:paraId="31F09E8E" w14:textId="77777777" w:rsidR="00480533" w:rsidRDefault="00480533">
      <w:pPr>
        <w:rPr>
          <w:highlight w:val="yellow"/>
        </w:rPr>
      </w:pPr>
    </w:p>
    <w:p w14:paraId="1E1CCCBA" w14:textId="77777777" w:rsidR="00480533" w:rsidRDefault="00480533" w:rsidP="00480533">
      <w:r>
        <w:t xml:space="preserve">Whereas the Province’s Quality Assurance Framework requires that students complete a minimum of two-thirds of courses at the graduate level, the University of Toronto requires graduate students to complete </w:t>
      </w:r>
      <w:proofErr w:type="gramStart"/>
      <w:r>
        <w:t>all of</w:t>
      </w:r>
      <w:proofErr w:type="gramEnd"/>
      <w:r>
        <w:t xml:space="preserve"> their course requirements from among graduate-level courses. This proposed program complies with this requirement.</w:t>
      </w:r>
    </w:p>
    <w:p w14:paraId="6BCA2C7C" w14:textId="77777777" w:rsidR="00480533" w:rsidRDefault="00480533">
      <w:pPr>
        <w:rPr>
          <w:highlight w:val="yellow"/>
        </w:rPr>
      </w:pPr>
    </w:p>
    <w:p w14:paraId="20A9DE67" w14:textId="0B78838B" w:rsidR="0066140C" w:rsidRDefault="0066140C" w:rsidP="00447687">
      <w:pPr>
        <w:pStyle w:val="Heading1"/>
      </w:pPr>
      <w:bookmarkStart w:id="6" w:name="_Toc206488746"/>
      <w:r>
        <w:t>Assessment</w:t>
      </w:r>
      <w:bookmarkEnd w:id="6"/>
    </w:p>
    <w:p w14:paraId="14654B62" w14:textId="1ED08FAF" w:rsidR="00667A4D" w:rsidRDefault="00667A4D" w:rsidP="000410B6">
      <w:pPr>
        <w:pStyle w:val="GuidanceText"/>
      </w:pPr>
      <w:r>
        <w:t xml:space="preserve">Guidance: </w:t>
      </w:r>
      <w:r w:rsidR="000C6A50">
        <w:t xml:space="preserve">For </w:t>
      </w:r>
      <w:r w:rsidR="00AE0138">
        <w:t xml:space="preserve">the first </w:t>
      </w:r>
      <w:r w:rsidR="000C6A50">
        <w:t xml:space="preserve">prompt </w:t>
      </w:r>
      <w:r w:rsidR="00A32894">
        <w:t>y</w:t>
      </w:r>
      <w:r>
        <w:t xml:space="preserve">ou may wish to use </w:t>
      </w:r>
      <w:r w:rsidR="00B45342">
        <w:t>t</w:t>
      </w:r>
      <w:r>
        <w:t xml:space="preserve">able </w:t>
      </w:r>
      <w:r w:rsidR="00B45342">
        <w:t xml:space="preserve">2 </w:t>
      </w:r>
      <w:r>
        <w:t xml:space="preserve">below, or another format appropriate to the discipline, </w:t>
      </w:r>
      <w:r w:rsidR="00A32894">
        <w:t xml:space="preserve">support your discussion on </w:t>
      </w:r>
      <w:r w:rsidR="00A043A5" w:rsidRPr="00A043A5">
        <w:t>the appropriateness of the methods for assessing student achievement of the program-level learning outcomes and degree level expectations</w:t>
      </w:r>
      <w:r>
        <w:t>. Note that it is not necessary to reference assessments by course; the intent is to provide an overview of the types of assessments typically used to assess the achievement of student learning for a given program learning outcome</w:t>
      </w:r>
      <w:r w:rsidR="002920BE">
        <w:t xml:space="preserve"> (e.g., exams, </w:t>
      </w:r>
      <w:r w:rsidR="00A964A5">
        <w:t xml:space="preserve">research papers, </w:t>
      </w:r>
      <w:r w:rsidR="002920BE">
        <w:t xml:space="preserve">presentations, lab </w:t>
      </w:r>
      <w:r w:rsidR="00A964A5">
        <w:t>work</w:t>
      </w:r>
      <w:r w:rsidR="002920BE">
        <w:t>, etc.)</w:t>
      </w:r>
      <w:r>
        <w:t>. Along with the table</w:t>
      </w:r>
      <w:r w:rsidR="0029145A">
        <w:t xml:space="preserve">, </w:t>
      </w:r>
      <w:r>
        <w:t>or other means o</w:t>
      </w:r>
      <w:r w:rsidR="00EC3213">
        <w:t>f</w:t>
      </w:r>
      <w:r>
        <w:t xml:space="preserve"> demonstrating alignment, please discuss the appropriateness of the types of assessment used in the offering in addressing the program learning outcomes. For </w:t>
      </w:r>
      <w:r w:rsidR="00C765ED">
        <w:t xml:space="preserve">the second prompt, </w:t>
      </w:r>
      <w:r w:rsidR="00C501E2">
        <w:t xml:space="preserve">please </w:t>
      </w:r>
      <w:r w:rsidR="00FB68EF">
        <w:t xml:space="preserve">indicate </w:t>
      </w:r>
      <w:r w:rsidR="000410B6">
        <w:t xml:space="preserve">what types of information will be collected (e.g., course-level data, final assessments, capstone projects, student </w:t>
      </w:r>
      <w:r w:rsidR="00FB68EF">
        <w:t>course evaluations</w:t>
      </w:r>
      <w:r w:rsidR="000410B6">
        <w:t>), who will be responsible for collecting and analyzing it</w:t>
      </w:r>
      <w:r w:rsidR="00FC0E9B">
        <w:t xml:space="preserve"> (e.g.</w:t>
      </w:r>
      <w:r w:rsidR="007961C1">
        <w:t>,</w:t>
      </w:r>
      <w:r w:rsidR="00FC0E9B">
        <w:t xml:space="preserve"> curriculum </w:t>
      </w:r>
      <w:r w:rsidR="00FC0E9B">
        <w:lastRenderedPageBreak/>
        <w:t>committees, program director)</w:t>
      </w:r>
      <w:r w:rsidR="000410B6">
        <w:t>, and how often this will occur. Programs may include plans for alumni or employer feedback to help assess longer-term outcomes</w:t>
      </w:r>
      <w:r w:rsidR="00A37178">
        <w:t xml:space="preserve">. </w:t>
      </w:r>
      <w:r w:rsidR="00C765ED">
        <w:t>Also s</w:t>
      </w:r>
      <w:r>
        <w:t xml:space="preserve">ee VPAP guidance on </w:t>
      </w:r>
      <w:hyperlink r:id="rId35" w:anchor="assessing-labour-market-demand-for-new-programs-and-microcredentials" w:history="1">
        <w:r w:rsidRPr="006B0B86">
          <w:rPr>
            <w:rStyle w:val="Hyperlink"/>
          </w:rPr>
          <w:t>methods for assessing student achievement of program outcomes and degree level expectations</w:t>
        </w:r>
      </w:hyperlink>
      <w:r>
        <w:t>.</w:t>
      </w:r>
      <w:r w:rsidR="00BC66E8" w:rsidRPr="00BC66E8">
        <w:t xml:space="preserve"> </w:t>
      </w:r>
    </w:p>
    <w:p w14:paraId="6A1DD565" w14:textId="77777777" w:rsidR="00667A4D" w:rsidRDefault="00667A4D" w:rsidP="00AE0138"/>
    <w:p w14:paraId="4113E9D2" w14:textId="5F70B29A" w:rsidR="0066140C" w:rsidRPr="003A6486" w:rsidRDefault="0066140C" w:rsidP="0092367C">
      <w:pPr>
        <w:pStyle w:val="ListBullet"/>
      </w:pPr>
      <w:r w:rsidRPr="003A6486">
        <w:t>Discuss the appropriateness of the methods for assessing student achievement of the program-level learning outcomes and degree level expectations.</w:t>
      </w:r>
    </w:p>
    <w:p w14:paraId="5B2C00E8" w14:textId="6ECC60BD" w:rsidR="0066140C" w:rsidRPr="003A6486" w:rsidRDefault="0066140C" w:rsidP="0092367C">
      <w:pPr>
        <w:pStyle w:val="ListBullet"/>
      </w:pPr>
      <w:r w:rsidRPr="003A6486">
        <w:t xml:space="preserve">Discuss the appropriateness of the plans </w:t>
      </w:r>
      <w:r w:rsidR="000E3BD2" w:rsidRPr="003A6486">
        <w:t>to monitor and assess the following:</w:t>
      </w:r>
    </w:p>
    <w:p w14:paraId="1A9D7217" w14:textId="31F1A444" w:rsidR="000E3BD2" w:rsidRPr="003A6486" w:rsidRDefault="000E3BD2" w:rsidP="0092367C">
      <w:pPr>
        <w:pStyle w:val="ListBullet2"/>
      </w:pPr>
      <w:r w:rsidRPr="003A6486">
        <w:t>The overall quality of the offering’s structure</w:t>
      </w:r>
      <w:r w:rsidR="00CE7680">
        <w:t>.</w:t>
      </w:r>
    </w:p>
    <w:p w14:paraId="77F695A0" w14:textId="1E378871" w:rsidR="000E3BD2" w:rsidRDefault="000E3BD2" w:rsidP="0092367C">
      <w:pPr>
        <w:pStyle w:val="ListBullet2"/>
      </w:pPr>
      <w:r>
        <w:t>Whether the program and/or the offering within the program is achieving in practice its proposed objectives</w:t>
      </w:r>
      <w:r w:rsidR="00CE7680">
        <w:t>.</w:t>
      </w:r>
    </w:p>
    <w:p w14:paraId="2968E540" w14:textId="537A1251" w:rsidR="000E3BD2" w:rsidRDefault="000E3BD2" w:rsidP="0092367C">
      <w:pPr>
        <w:pStyle w:val="ListBullet2"/>
      </w:pPr>
      <w:r>
        <w:t>Whether its students are achieving the program-level learning outcomes</w:t>
      </w:r>
      <w:r w:rsidR="00CE7680">
        <w:t>.</w:t>
      </w:r>
    </w:p>
    <w:p w14:paraId="0E8CB4FE" w14:textId="27DD90F5" w:rsidR="000E3BD2" w:rsidRDefault="0018465E" w:rsidP="0092367C">
      <w:pPr>
        <w:pStyle w:val="ListBullet2"/>
      </w:pPr>
      <w:r>
        <w:t>How the resulting information will be documented and subsequently used to inform continuous program improvement.</w:t>
      </w:r>
    </w:p>
    <w:p w14:paraId="1E0AD190" w14:textId="77777777" w:rsidR="00521D8D" w:rsidRDefault="00521D8D"/>
    <w:p w14:paraId="103E8C2F" w14:textId="755720E9" w:rsidR="00521D8D" w:rsidRDefault="00CC32EF" w:rsidP="004F526B">
      <w:pPr>
        <w:pStyle w:val="Heading2nonumber"/>
      </w:pPr>
      <w:r w:rsidRPr="00433B05">
        <w:t xml:space="preserve">Table </w:t>
      </w:r>
      <w:r>
        <w:t>2</w:t>
      </w:r>
      <w:r w:rsidRPr="00433B05">
        <w:t xml:space="preserve">: </w:t>
      </w:r>
      <w:r w:rsidR="003218B3">
        <w:t xml:space="preserve">Alignment of </w:t>
      </w:r>
      <w:r w:rsidR="005B474D">
        <w:t>P</w:t>
      </w:r>
      <w:r w:rsidR="005B474D" w:rsidRPr="005B474D">
        <w:t xml:space="preserve">rogram </w:t>
      </w:r>
      <w:r w:rsidR="006A3142">
        <w:t>L</w:t>
      </w:r>
      <w:r w:rsidR="005B474D" w:rsidRPr="005B474D">
        <w:t xml:space="preserve">earning </w:t>
      </w:r>
      <w:r w:rsidR="006A3142">
        <w:t>O</w:t>
      </w:r>
      <w:r w:rsidR="005B474D" w:rsidRPr="005B474D">
        <w:t xml:space="preserve">utcomes </w:t>
      </w:r>
      <w:r w:rsidR="006A3142">
        <w:t>and Assessments</w:t>
      </w:r>
    </w:p>
    <w:p w14:paraId="5E8D2DFC" w14:textId="3EE69A30" w:rsidR="0017144B" w:rsidRDefault="0017144B"/>
    <w:tbl>
      <w:tblPr>
        <w:tblStyle w:val="TableGrid"/>
        <w:tblW w:w="9456" w:type="dxa"/>
        <w:tblLook w:val="04A0" w:firstRow="1" w:lastRow="0" w:firstColumn="1" w:lastColumn="0" w:noHBand="0" w:noVBand="1"/>
        <w:tblCaption w:val="Table 2: Alignment of Program Learning Outcomes and Assessments"/>
        <w:tblDescription w:val="Alignment of program learning outcomes and assessments"/>
      </w:tblPr>
      <w:tblGrid>
        <w:gridCol w:w="5245"/>
        <w:gridCol w:w="842"/>
        <w:gridCol w:w="842"/>
        <w:gridCol w:w="842"/>
        <w:gridCol w:w="842"/>
        <w:gridCol w:w="843"/>
      </w:tblGrid>
      <w:tr w:rsidR="006024F9" w14:paraId="009F085F" w14:textId="77777777" w:rsidTr="00DD2D35">
        <w:trPr>
          <w:cantSplit/>
          <w:trHeight w:val="2570"/>
        </w:trPr>
        <w:tc>
          <w:tcPr>
            <w:tcW w:w="5245" w:type="dxa"/>
            <w:tcBorders>
              <w:top w:val="nil"/>
              <w:left w:val="nil"/>
            </w:tcBorders>
            <w:vAlign w:val="bottom"/>
          </w:tcPr>
          <w:p w14:paraId="50034BA8" w14:textId="44D46CA5" w:rsidR="006024F9" w:rsidRDefault="006024F9" w:rsidP="00626F16">
            <w:pPr>
              <w:pStyle w:val="TableHeading"/>
            </w:pPr>
            <w:r>
              <w:t>PLO List</w:t>
            </w:r>
          </w:p>
        </w:tc>
        <w:tc>
          <w:tcPr>
            <w:tcW w:w="842" w:type="dxa"/>
            <w:textDirection w:val="btLr"/>
            <w:vAlign w:val="center"/>
          </w:tcPr>
          <w:p w14:paraId="297A4858" w14:textId="5F7E0911" w:rsidR="006024F9" w:rsidRPr="006B0E7D" w:rsidRDefault="004C37B5" w:rsidP="00626F16">
            <w:pPr>
              <w:pStyle w:val="TableHeading"/>
              <w:rPr>
                <w:highlight w:val="yellow"/>
              </w:rPr>
            </w:pPr>
            <w:r>
              <w:rPr>
                <w:highlight w:val="yellow"/>
              </w:rPr>
              <w:t xml:space="preserve">List </w:t>
            </w:r>
            <w:r w:rsidR="00152DF4">
              <w:rPr>
                <w:highlight w:val="yellow"/>
              </w:rPr>
              <w:t>assessment type e.g.</w:t>
            </w:r>
            <w:r w:rsidR="004A40E9">
              <w:rPr>
                <w:highlight w:val="yellow"/>
              </w:rPr>
              <w:t>,</w:t>
            </w:r>
            <w:r w:rsidR="00152DF4">
              <w:rPr>
                <w:highlight w:val="yellow"/>
              </w:rPr>
              <w:t xml:space="preserve"> </w:t>
            </w:r>
            <w:r w:rsidR="006024F9" w:rsidRPr="006B0E7D">
              <w:rPr>
                <w:highlight w:val="yellow"/>
              </w:rPr>
              <w:t>Exams</w:t>
            </w:r>
          </w:p>
        </w:tc>
        <w:tc>
          <w:tcPr>
            <w:tcW w:w="842" w:type="dxa"/>
            <w:textDirection w:val="btLr"/>
            <w:vAlign w:val="center"/>
          </w:tcPr>
          <w:p w14:paraId="5336296A" w14:textId="012EB429" w:rsidR="006024F9" w:rsidRPr="006B0E7D" w:rsidRDefault="004C37B5" w:rsidP="00626F16">
            <w:pPr>
              <w:pStyle w:val="TableHeading"/>
              <w:rPr>
                <w:highlight w:val="yellow"/>
              </w:rPr>
            </w:pPr>
            <w:r>
              <w:rPr>
                <w:highlight w:val="yellow"/>
              </w:rPr>
              <w:t>List assessment type e.g.</w:t>
            </w:r>
            <w:r w:rsidR="004A40E9">
              <w:rPr>
                <w:highlight w:val="yellow"/>
              </w:rPr>
              <w:t>,</w:t>
            </w:r>
            <w:r>
              <w:rPr>
                <w:highlight w:val="yellow"/>
              </w:rPr>
              <w:t xml:space="preserve"> </w:t>
            </w:r>
            <w:r w:rsidRPr="006B0E7D">
              <w:rPr>
                <w:highlight w:val="yellow"/>
              </w:rPr>
              <w:t>Exams</w:t>
            </w:r>
          </w:p>
        </w:tc>
        <w:tc>
          <w:tcPr>
            <w:tcW w:w="842" w:type="dxa"/>
            <w:textDirection w:val="btLr"/>
            <w:vAlign w:val="center"/>
          </w:tcPr>
          <w:p w14:paraId="5FDFB25B" w14:textId="77C23A58" w:rsidR="006024F9" w:rsidRPr="006B0E7D" w:rsidRDefault="004C37B5" w:rsidP="00626F16">
            <w:pPr>
              <w:pStyle w:val="TableHeading"/>
              <w:rPr>
                <w:highlight w:val="yellow"/>
              </w:rPr>
            </w:pPr>
            <w:r>
              <w:rPr>
                <w:highlight w:val="yellow"/>
              </w:rPr>
              <w:t>List assessment type e.g.</w:t>
            </w:r>
            <w:r w:rsidR="004A40E9">
              <w:rPr>
                <w:highlight w:val="yellow"/>
              </w:rPr>
              <w:t>,</w:t>
            </w:r>
            <w:r>
              <w:rPr>
                <w:highlight w:val="yellow"/>
              </w:rPr>
              <w:t xml:space="preserve"> </w:t>
            </w:r>
            <w:r w:rsidRPr="006B0E7D">
              <w:rPr>
                <w:highlight w:val="yellow"/>
              </w:rPr>
              <w:t>Exams</w:t>
            </w:r>
          </w:p>
        </w:tc>
        <w:tc>
          <w:tcPr>
            <w:tcW w:w="842" w:type="dxa"/>
            <w:textDirection w:val="btLr"/>
            <w:vAlign w:val="center"/>
          </w:tcPr>
          <w:p w14:paraId="23CA27A6" w14:textId="71453DAD" w:rsidR="006024F9" w:rsidRPr="006B0E7D" w:rsidRDefault="004C37B5" w:rsidP="00626F16">
            <w:pPr>
              <w:pStyle w:val="TableHeading"/>
              <w:rPr>
                <w:highlight w:val="yellow"/>
              </w:rPr>
            </w:pPr>
            <w:r>
              <w:rPr>
                <w:highlight w:val="yellow"/>
              </w:rPr>
              <w:t>List assessment type e.g.</w:t>
            </w:r>
            <w:r w:rsidR="004A40E9">
              <w:rPr>
                <w:highlight w:val="yellow"/>
              </w:rPr>
              <w:t>,</w:t>
            </w:r>
            <w:r>
              <w:rPr>
                <w:highlight w:val="yellow"/>
              </w:rPr>
              <w:t xml:space="preserve"> </w:t>
            </w:r>
            <w:r w:rsidRPr="006B0E7D">
              <w:rPr>
                <w:highlight w:val="yellow"/>
              </w:rPr>
              <w:t>Exams</w:t>
            </w:r>
          </w:p>
        </w:tc>
        <w:tc>
          <w:tcPr>
            <w:tcW w:w="843" w:type="dxa"/>
            <w:textDirection w:val="btLr"/>
            <w:vAlign w:val="center"/>
          </w:tcPr>
          <w:p w14:paraId="1D5FD5F0" w14:textId="085BF709" w:rsidR="006024F9" w:rsidRPr="006B0E7D" w:rsidRDefault="004C37B5" w:rsidP="00626F16">
            <w:pPr>
              <w:pStyle w:val="TableHeading"/>
              <w:rPr>
                <w:highlight w:val="yellow"/>
              </w:rPr>
            </w:pPr>
            <w:r>
              <w:rPr>
                <w:highlight w:val="yellow"/>
              </w:rPr>
              <w:t>List assessment type e.g.</w:t>
            </w:r>
            <w:r w:rsidR="004A40E9">
              <w:rPr>
                <w:highlight w:val="yellow"/>
              </w:rPr>
              <w:t>,</w:t>
            </w:r>
            <w:r>
              <w:rPr>
                <w:highlight w:val="yellow"/>
              </w:rPr>
              <w:t xml:space="preserve"> </w:t>
            </w:r>
            <w:r w:rsidRPr="006B0E7D">
              <w:rPr>
                <w:highlight w:val="yellow"/>
              </w:rPr>
              <w:t>Exams</w:t>
            </w:r>
          </w:p>
        </w:tc>
      </w:tr>
      <w:tr w:rsidR="00BC17A1" w14:paraId="274645EE" w14:textId="77777777" w:rsidTr="00DD2D35">
        <w:trPr>
          <w:trHeight w:val="327"/>
        </w:trPr>
        <w:tc>
          <w:tcPr>
            <w:tcW w:w="5245" w:type="dxa"/>
          </w:tcPr>
          <w:p w14:paraId="7010D01E" w14:textId="0B1E6351" w:rsidR="00BC17A1" w:rsidRPr="00147A11" w:rsidRDefault="00BC17A1" w:rsidP="00147A11">
            <w:pPr>
              <w:pStyle w:val="TableText"/>
            </w:pPr>
          </w:p>
        </w:tc>
        <w:tc>
          <w:tcPr>
            <w:tcW w:w="842" w:type="dxa"/>
            <w:vAlign w:val="center"/>
          </w:tcPr>
          <w:p w14:paraId="500D0429" w14:textId="4638EC33" w:rsidR="00BC17A1" w:rsidRDefault="00BC17A1" w:rsidP="006F24F5">
            <w:pPr>
              <w:pStyle w:val="TableText"/>
              <w:jc w:val="center"/>
            </w:pPr>
          </w:p>
        </w:tc>
        <w:tc>
          <w:tcPr>
            <w:tcW w:w="842" w:type="dxa"/>
            <w:vAlign w:val="center"/>
          </w:tcPr>
          <w:p w14:paraId="1E65889D" w14:textId="19D973B7" w:rsidR="00BC17A1" w:rsidRDefault="00BC17A1" w:rsidP="006F24F5">
            <w:pPr>
              <w:pStyle w:val="TableText"/>
              <w:jc w:val="center"/>
            </w:pPr>
          </w:p>
        </w:tc>
        <w:tc>
          <w:tcPr>
            <w:tcW w:w="842" w:type="dxa"/>
            <w:vAlign w:val="center"/>
          </w:tcPr>
          <w:p w14:paraId="3836C235" w14:textId="77777777" w:rsidR="00BC17A1" w:rsidRDefault="00BC17A1" w:rsidP="006F24F5">
            <w:pPr>
              <w:pStyle w:val="TableText"/>
              <w:jc w:val="center"/>
            </w:pPr>
          </w:p>
        </w:tc>
        <w:tc>
          <w:tcPr>
            <w:tcW w:w="842" w:type="dxa"/>
            <w:vAlign w:val="center"/>
          </w:tcPr>
          <w:p w14:paraId="27C5368F" w14:textId="1AF73C85" w:rsidR="00BC17A1" w:rsidRDefault="00BC17A1" w:rsidP="006F24F5">
            <w:pPr>
              <w:pStyle w:val="TableText"/>
              <w:jc w:val="center"/>
            </w:pPr>
          </w:p>
        </w:tc>
        <w:tc>
          <w:tcPr>
            <w:tcW w:w="843" w:type="dxa"/>
            <w:vAlign w:val="center"/>
          </w:tcPr>
          <w:p w14:paraId="53CAD47B" w14:textId="77777777" w:rsidR="00BC17A1" w:rsidRDefault="00BC17A1" w:rsidP="006F24F5">
            <w:pPr>
              <w:pStyle w:val="TableText"/>
              <w:jc w:val="center"/>
            </w:pPr>
          </w:p>
        </w:tc>
      </w:tr>
      <w:tr w:rsidR="008C0BBD" w14:paraId="2FEE5D3E" w14:textId="77777777" w:rsidTr="00DD2D35">
        <w:trPr>
          <w:trHeight w:val="342"/>
        </w:trPr>
        <w:tc>
          <w:tcPr>
            <w:tcW w:w="5245" w:type="dxa"/>
          </w:tcPr>
          <w:p w14:paraId="4DF58DBB" w14:textId="77777777" w:rsidR="008C0BBD" w:rsidRPr="00147A11" w:rsidRDefault="008C0BBD" w:rsidP="00147A11">
            <w:pPr>
              <w:pStyle w:val="TableText"/>
            </w:pPr>
          </w:p>
        </w:tc>
        <w:tc>
          <w:tcPr>
            <w:tcW w:w="842" w:type="dxa"/>
            <w:vAlign w:val="center"/>
          </w:tcPr>
          <w:p w14:paraId="604B29B4" w14:textId="1CE79D96" w:rsidR="008C0BBD" w:rsidRDefault="008C0BBD" w:rsidP="006F24F5">
            <w:pPr>
              <w:pStyle w:val="TableText"/>
              <w:jc w:val="center"/>
            </w:pPr>
          </w:p>
        </w:tc>
        <w:tc>
          <w:tcPr>
            <w:tcW w:w="842" w:type="dxa"/>
            <w:vAlign w:val="center"/>
          </w:tcPr>
          <w:p w14:paraId="3E8BD860" w14:textId="6659B810" w:rsidR="008C0BBD" w:rsidRDefault="008C0BBD" w:rsidP="006F24F5">
            <w:pPr>
              <w:pStyle w:val="TableText"/>
              <w:jc w:val="center"/>
            </w:pPr>
          </w:p>
        </w:tc>
        <w:tc>
          <w:tcPr>
            <w:tcW w:w="842" w:type="dxa"/>
            <w:vAlign w:val="center"/>
          </w:tcPr>
          <w:p w14:paraId="15F8A9A1" w14:textId="44F78297" w:rsidR="008C0BBD" w:rsidRDefault="008C0BBD" w:rsidP="006F24F5">
            <w:pPr>
              <w:pStyle w:val="TableText"/>
              <w:jc w:val="center"/>
            </w:pPr>
          </w:p>
        </w:tc>
        <w:tc>
          <w:tcPr>
            <w:tcW w:w="842" w:type="dxa"/>
            <w:vAlign w:val="center"/>
          </w:tcPr>
          <w:p w14:paraId="7F90354A" w14:textId="77777777" w:rsidR="008C0BBD" w:rsidRDefault="008C0BBD" w:rsidP="006F24F5">
            <w:pPr>
              <w:pStyle w:val="TableText"/>
              <w:jc w:val="center"/>
            </w:pPr>
          </w:p>
        </w:tc>
        <w:tc>
          <w:tcPr>
            <w:tcW w:w="843" w:type="dxa"/>
            <w:vAlign w:val="center"/>
          </w:tcPr>
          <w:p w14:paraId="5A5953BD" w14:textId="693C2F82" w:rsidR="008C0BBD" w:rsidRDefault="008C0BBD" w:rsidP="006F24F5">
            <w:pPr>
              <w:pStyle w:val="TableText"/>
              <w:jc w:val="center"/>
            </w:pPr>
          </w:p>
        </w:tc>
      </w:tr>
      <w:tr w:rsidR="00286943" w14:paraId="207DC0CD" w14:textId="77777777" w:rsidTr="00DD2D35">
        <w:trPr>
          <w:trHeight w:val="342"/>
        </w:trPr>
        <w:tc>
          <w:tcPr>
            <w:tcW w:w="5245" w:type="dxa"/>
          </w:tcPr>
          <w:p w14:paraId="667BD65C" w14:textId="77777777" w:rsidR="00286943" w:rsidRPr="00147A11" w:rsidRDefault="00286943" w:rsidP="00147A11">
            <w:pPr>
              <w:pStyle w:val="TableText"/>
            </w:pPr>
          </w:p>
        </w:tc>
        <w:tc>
          <w:tcPr>
            <w:tcW w:w="842" w:type="dxa"/>
            <w:vAlign w:val="center"/>
          </w:tcPr>
          <w:p w14:paraId="37DB6229" w14:textId="5794971B" w:rsidR="00286943" w:rsidRDefault="00286943" w:rsidP="006F24F5">
            <w:pPr>
              <w:pStyle w:val="TableText"/>
              <w:jc w:val="center"/>
            </w:pPr>
          </w:p>
        </w:tc>
        <w:tc>
          <w:tcPr>
            <w:tcW w:w="842" w:type="dxa"/>
            <w:vAlign w:val="center"/>
          </w:tcPr>
          <w:p w14:paraId="76519775" w14:textId="264D7AA9" w:rsidR="00286943" w:rsidRDefault="00286943" w:rsidP="006F24F5">
            <w:pPr>
              <w:pStyle w:val="TableText"/>
              <w:jc w:val="center"/>
            </w:pPr>
          </w:p>
        </w:tc>
        <w:tc>
          <w:tcPr>
            <w:tcW w:w="842" w:type="dxa"/>
            <w:vAlign w:val="center"/>
          </w:tcPr>
          <w:p w14:paraId="332C582B" w14:textId="77777777" w:rsidR="00286943" w:rsidRDefault="00286943" w:rsidP="006F24F5">
            <w:pPr>
              <w:pStyle w:val="TableText"/>
              <w:jc w:val="center"/>
            </w:pPr>
          </w:p>
        </w:tc>
        <w:tc>
          <w:tcPr>
            <w:tcW w:w="842" w:type="dxa"/>
            <w:vAlign w:val="center"/>
          </w:tcPr>
          <w:p w14:paraId="473F3C6B" w14:textId="05675BDF" w:rsidR="00286943" w:rsidRDefault="00286943" w:rsidP="006F24F5">
            <w:pPr>
              <w:pStyle w:val="TableText"/>
              <w:jc w:val="center"/>
            </w:pPr>
          </w:p>
        </w:tc>
        <w:tc>
          <w:tcPr>
            <w:tcW w:w="843" w:type="dxa"/>
            <w:vAlign w:val="center"/>
          </w:tcPr>
          <w:p w14:paraId="5FFDA3B2" w14:textId="77777777" w:rsidR="00286943" w:rsidRDefault="00286943" w:rsidP="006F24F5">
            <w:pPr>
              <w:pStyle w:val="TableText"/>
              <w:jc w:val="center"/>
            </w:pPr>
          </w:p>
        </w:tc>
      </w:tr>
      <w:tr w:rsidR="005335FB" w14:paraId="255FB8E7" w14:textId="77777777" w:rsidTr="00DD2D35">
        <w:trPr>
          <w:trHeight w:val="342"/>
        </w:trPr>
        <w:tc>
          <w:tcPr>
            <w:tcW w:w="5245" w:type="dxa"/>
          </w:tcPr>
          <w:p w14:paraId="135A49D9" w14:textId="0F2A9097" w:rsidR="005335FB" w:rsidRPr="00147A11" w:rsidRDefault="005335FB" w:rsidP="00147A11">
            <w:pPr>
              <w:pStyle w:val="TableText"/>
            </w:pPr>
          </w:p>
        </w:tc>
        <w:tc>
          <w:tcPr>
            <w:tcW w:w="842" w:type="dxa"/>
            <w:vAlign w:val="center"/>
          </w:tcPr>
          <w:p w14:paraId="09CFC75A" w14:textId="49A2762E" w:rsidR="005335FB" w:rsidRDefault="005335FB" w:rsidP="006F24F5">
            <w:pPr>
              <w:pStyle w:val="TableText"/>
              <w:jc w:val="center"/>
            </w:pPr>
          </w:p>
        </w:tc>
        <w:tc>
          <w:tcPr>
            <w:tcW w:w="842" w:type="dxa"/>
            <w:vAlign w:val="center"/>
          </w:tcPr>
          <w:p w14:paraId="031F800C" w14:textId="7E9E9F2D" w:rsidR="005335FB" w:rsidRDefault="005335FB" w:rsidP="006F24F5">
            <w:pPr>
              <w:pStyle w:val="TableText"/>
              <w:jc w:val="center"/>
            </w:pPr>
          </w:p>
        </w:tc>
        <w:tc>
          <w:tcPr>
            <w:tcW w:w="842" w:type="dxa"/>
            <w:vAlign w:val="center"/>
          </w:tcPr>
          <w:p w14:paraId="6A7FF03F" w14:textId="1E1DF722" w:rsidR="005335FB" w:rsidRDefault="005335FB" w:rsidP="006F24F5">
            <w:pPr>
              <w:pStyle w:val="TableText"/>
              <w:jc w:val="center"/>
            </w:pPr>
          </w:p>
        </w:tc>
        <w:tc>
          <w:tcPr>
            <w:tcW w:w="842" w:type="dxa"/>
            <w:vAlign w:val="center"/>
          </w:tcPr>
          <w:p w14:paraId="4930A151" w14:textId="77777777" w:rsidR="005335FB" w:rsidRDefault="005335FB" w:rsidP="006F24F5">
            <w:pPr>
              <w:pStyle w:val="TableText"/>
              <w:jc w:val="center"/>
            </w:pPr>
          </w:p>
        </w:tc>
        <w:tc>
          <w:tcPr>
            <w:tcW w:w="843" w:type="dxa"/>
            <w:vAlign w:val="center"/>
          </w:tcPr>
          <w:p w14:paraId="69A977A4" w14:textId="77777777" w:rsidR="005335FB" w:rsidRDefault="005335FB" w:rsidP="006F24F5">
            <w:pPr>
              <w:pStyle w:val="TableText"/>
              <w:jc w:val="center"/>
            </w:pPr>
          </w:p>
        </w:tc>
      </w:tr>
      <w:tr w:rsidR="00C71A75" w14:paraId="38010828" w14:textId="77777777" w:rsidTr="00DD2D35">
        <w:trPr>
          <w:trHeight w:val="327"/>
        </w:trPr>
        <w:tc>
          <w:tcPr>
            <w:tcW w:w="5245" w:type="dxa"/>
          </w:tcPr>
          <w:p w14:paraId="64454617" w14:textId="6CC777BD" w:rsidR="00C71A75" w:rsidRPr="00147A11" w:rsidRDefault="00C71A75" w:rsidP="00147A11">
            <w:pPr>
              <w:pStyle w:val="TableText"/>
            </w:pPr>
          </w:p>
        </w:tc>
        <w:tc>
          <w:tcPr>
            <w:tcW w:w="842" w:type="dxa"/>
            <w:vAlign w:val="center"/>
          </w:tcPr>
          <w:p w14:paraId="509EC7D5" w14:textId="0D8BA041" w:rsidR="00C71A75" w:rsidRDefault="00C71A75" w:rsidP="006F24F5">
            <w:pPr>
              <w:pStyle w:val="TableText"/>
              <w:jc w:val="center"/>
            </w:pPr>
          </w:p>
        </w:tc>
        <w:tc>
          <w:tcPr>
            <w:tcW w:w="842" w:type="dxa"/>
            <w:vAlign w:val="center"/>
          </w:tcPr>
          <w:p w14:paraId="76650A4C" w14:textId="0ECE5EF8" w:rsidR="00C71A75" w:rsidRDefault="00C71A75" w:rsidP="006F24F5">
            <w:pPr>
              <w:pStyle w:val="TableText"/>
              <w:jc w:val="center"/>
            </w:pPr>
          </w:p>
        </w:tc>
        <w:tc>
          <w:tcPr>
            <w:tcW w:w="842" w:type="dxa"/>
            <w:vAlign w:val="center"/>
          </w:tcPr>
          <w:p w14:paraId="1D48F03C" w14:textId="77777777" w:rsidR="00C71A75" w:rsidRDefault="00C71A75" w:rsidP="006F24F5">
            <w:pPr>
              <w:pStyle w:val="TableText"/>
              <w:jc w:val="center"/>
            </w:pPr>
          </w:p>
        </w:tc>
        <w:tc>
          <w:tcPr>
            <w:tcW w:w="842" w:type="dxa"/>
            <w:vAlign w:val="center"/>
          </w:tcPr>
          <w:p w14:paraId="1234F38F" w14:textId="77777777" w:rsidR="00C71A75" w:rsidRDefault="00C71A75" w:rsidP="006F24F5">
            <w:pPr>
              <w:pStyle w:val="TableText"/>
              <w:jc w:val="center"/>
            </w:pPr>
          </w:p>
        </w:tc>
        <w:tc>
          <w:tcPr>
            <w:tcW w:w="843" w:type="dxa"/>
            <w:vAlign w:val="center"/>
          </w:tcPr>
          <w:p w14:paraId="14706C8D" w14:textId="64EA626A" w:rsidR="00C71A75" w:rsidRDefault="00C71A75" w:rsidP="006F24F5">
            <w:pPr>
              <w:pStyle w:val="TableText"/>
              <w:jc w:val="center"/>
            </w:pPr>
          </w:p>
        </w:tc>
      </w:tr>
      <w:tr w:rsidR="0087569F" w14:paraId="5291D227" w14:textId="77777777" w:rsidTr="00DD2D35">
        <w:trPr>
          <w:trHeight w:val="342"/>
        </w:trPr>
        <w:tc>
          <w:tcPr>
            <w:tcW w:w="5245" w:type="dxa"/>
          </w:tcPr>
          <w:p w14:paraId="1AA2C372" w14:textId="77777777" w:rsidR="0087569F" w:rsidRPr="00147A11" w:rsidRDefault="0087569F" w:rsidP="00147A11">
            <w:pPr>
              <w:pStyle w:val="TableText"/>
            </w:pPr>
          </w:p>
        </w:tc>
        <w:tc>
          <w:tcPr>
            <w:tcW w:w="842" w:type="dxa"/>
            <w:vAlign w:val="center"/>
          </w:tcPr>
          <w:p w14:paraId="7130A8E1" w14:textId="32019C8E" w:rsidR="0087569F" w:rsidRDefault="0087569F" w:rsidP="006F24F5">
            <w:pPr>
              <w:pStyle w:val="TableText"/>
              <w:jc w:val="center"/>
            </w:pPr>
          </w:p>
        </w:tc>
        <w:tc>
          <w:tcPr>
            <w:tcW w:w="842" w:type="dxa"/>
            <w:vAlign w:val="center"/>
          </w:tcPr>
          <w:p w14:paraId="72CBAFFA" w14:textId="66D06CCA" w:rsidR="0087569F" w:rsidRDefault="0087569F" w:rsidP="006F24F5">
            <w:pPr>
              <w:pStyle w:val="TableText"/>
              <w:jc w:val="center"/>
            </w:pPr>
          </w:p>
        </w:tc>
        <w:tc>
          <w:tcPr>
            <w:tcW w:w="842" w:type="dxa"/>
            <w:vAlign w:val="center"/>
          </w:tcPr>
          <w:p w14:paraId="0B2B0DEC" w14:textId="77777777" w:rsidR="0087569F" w:rsidRDefault="0087569F" w:rsidP="006F24F5">
            <w:pPr>
              <w:pStyle w:val="TableText"/>
              <w:jc w:val="center"/>
            </w:pPr>
          </w:p>
        </w:tc>
        <w:tc>
          <w:tcPr>
            <w:tcW w:w="842" w:type="dxa"/>
            <w:vAlign w:val="center"/>
          </w:tcPr>
          <w:p w14:paraId="0DC1D334" w14:textId="77777777" w:rsidR="0087569F" w:rsidRDefault="0087569F" w:rsidP="006F24F5">
            <w:pPr>
              <w:pStyle w:val="TableText"/>
              <w:jc w:val="center"/>
            </w:pPr>
          </w:p>
        </w:tc>
        <w:tc>
          <w:tcPr>
            <w:tcW w:w="843" w:type="dxa"/>
            <w:vAlign w:val="center"/>
          </w:tcPr>
          <w:p w14:paraId="5FD03BC5" w14:textId="713058ED" w:rsidR="0087569F" w:rsidRDefault="0087569F" w:rsidP="006F24F5">
            <w:pPr>
              <w:pStyle w:val="TableText"/>
              <w:jc w:val="center"/>
            </w:pPr>
          </w:p>
        </w:tc>
      </w:tr>
      <w:tr w:rsidR="0087569F" w14:paraId="255FC64F" w14:textId="77777777" w:rsidTr="00DD2D35">
        <w:trPr>
          <w:trHeight w:val="342"/>
        </w:trPr>
        <w:tc>
          <w:tcPr>
            <w:tcW w:w="5245" w:type="dxa"/>
          </w:tcPr>
          <w:p w14:paraId="3F37F6FD" w14:textId="77777777" w:rsidR="0087569F" w:rsidRPr="00147A11" w:rsidRDefault="0087569F" w:rsidP="00147A11">
            <w:pPr>
              <w:pStyle w:val="TableText"/>
            </w:pPr>
          </w:p>
        </w:tc>
        <w:tc>
          <w:tcPr>
            <w:tcW w:w="842" w:type="dxa"/>
            <w:vAlign w:val="center"/>
          </w:tcPr>
          <w:p w14:paraId="610B1310" w14:textId="278AD6C4" w:rsidR="0087569F" w:rsidRDefault="0087569F" w:rsidP="006F24F5">
            <w:pPr>
              <w:pStyle w:val="TableText"/>
              <w:jc w:val="center"/>
            </w:pPr>
          </w:p>
        </w:tc>
        <w:tc>
          <w:tcPr>
            <w:tcW w:w="842" w:type="dxa"/>
            <w:vAlign w:val="center"/>
          </w:tcPr>
          <w:p w14:paraId="00E72DC6" w14:textId="46D84087" w:rsidR="0087569F" w:rsidRDefault="0087569F" w:rsidP="006F24F5">
            <w:pPr>
              <w:pStyle w:val="TableText"/>
              <w:jc w:val="center"/>
            </w:pPr>
          </w:p>
        </w:tc>
        <w:tc>
          <w:tcPr>
            <w:tcW w:w="842" w:type="dxa"/>
            <w:vAlign w:val="center"/>
          </w:tcPr>
          <w:p w14:paraId="3FD3BA0E" w14:textId="77777777" w:rsidR="0087569F" w:rsidRDefault="0087569F" w:rsidP="006F24F5">
            <w:pPr>
              <w:pStyle w:val="TableText"/>
              <w:jc w:val="center"/>
            </w:pPr>
          </w:p>
        </w:tc>
        <w:tc>
          <w:tcPr>
            <w:tcW w:w="842" w:type="dxa"/>
            <w:vAlign w:val="center"/>
          </w:tcPr>
          <w:p w14:paraId="38957C9C" w14:textId="77777777" w:rsidR="0087569F" w:rsidRDefault="0087569F" w:rsidP="006F24F5">
            <w:pPr>
              <w:pStyle w:val="TableText"/>
              <w:jc w:val="center"/>
            </w:pPr>
          </w:p>
        </w:tc>
        <w:tc>
          <w:tcPr>
            <w:tcW w:w="843" w:type="dxa"/>
            <w:vAlign w:val="center"/>
          </w:tcPr>
          <w:p w14:paraId="59DA4396" w14:textId="77777777" w:rsidR="0087569F" w:rsidRDefault="0087569F" w:rsidP="006F24F5">
            <w:pPr>
              <w:pStyle w:val="TableText"/>
              <w:jc w:val="center"/>
            </w:pPr>
          </w:p>
        </w:tc>
      </w:tr>
      <w:tr w:rsidR="001B0976" w14:paraId="2D33C489" w14:textId="77777777" w:rsidTr="00DD2D35">
        <w:trPr>
          <w:trHeight w:val="342"/>
        </w:trPr>
        <w:tc>
          <w:tcPr>
            <w:tcW w:w="5245" w:type="dxa"/>
          </w:tcPr>
          <w:p w14:paraId="4E3B0E07" w14:textId="19F7AAA0" w:rsidR="001B0976" w:rsidRPr="00147A11" w:rsidRDefault="001B0976" w:rsidP="00147A11">
            <w:pPr>
              <w:pStyle w:val="TableText"/>
            </w:pPr>
          </w:p>
        </w:tc>
        <w:tc>
          <w:tcPr>
            <w:tcW w:w="842" w:type="dxa"/>
            <w:vAlign w:val="center"/>
          </w:tcPr>
          <w:p w14:paraId="4A961316" w14:textId="28F0D5D2" w:rsidR="001B0976" w:rsidRDefault="001B0976" w:rsidP="006F24F5">
            <w:pPr>
              <w:pStyle w:val="TableText"/>
              <w:jc w:val="center"/>
            </w:pPr>
          </w:p>
        </w:tc>
        <w:tc>
          <w:tcPr>
            <w:tcW w:w="842" w:type="dxa"/>
            <w:vAlign w:val="center"/>
          </w:tcPr>
          <w:p w14:paraId="7A670616" w14:textId="35B39E9A" w:rsidR="001B0976" w:rsidRDefault="001B0976" w:rsidP="006F24F5">
            <w:pPr>
              <w:pStyle w:val="TableText"/>
              <w:jc w:val="center"/>
            </w:pPr>
          </w:p>
        </w:tc>
        <w:tc>
          <w:tcPr>
            <w:tcW w:w="842" w:type="dxa"/>
            <w:vAlign w:val="center"/>
          </w:tcPr>
          <w:p w14:paraId="5D6164B0" w14:textId="4D9A5B76" w:rsidR="001B0976" w:rsidRDefault="001B0976" w:rsidP="006F24F5">
            <w:pPr>
              <w:pStyle w:val="TableText"/>
              <w:jc w:val="center"/>
            </w:pPr>
          </w:p>
        </w:tc>
        <w:tc>
          <w:tcPr>
            <w:tcW w:w="842" w:type="dxa"/>
            <w:vAlign w:val="center"/>
          </w:tcPr>
          <w:p w14:paraId="7C60A6F3" w14:textId="20007BCE" w:rsidR="001B0976" w:rsidRDefault="001B0976" w:rsidP="006F24F5">
            <w:pPr>
              <w:pStyle w:val="TableText"/>
              <w:jc w:val="center"/>
            </w:pPr>
          </w:p>
        </w:tc>
        <w:tc>
          <w:tcPr>
            <w:tcW w:w="843" w:type="dxa"/>
            <w:vAlign w:val="center"/>
          </w:tcPr>
          <w:p w14:paraId="22F1B183" w14:textId="143A69FB" w:rsidR="001B0976" w:rsidRDefault="001B0976" w:rsidP="006F24F5">
            <w:pPr>
              <w:pStyle w:val="TableText"/>
              <w:jc w:val="center"/>
            </w:pPr>
          </w:p>
        </w:tc>
      </w:tr>
      <w:tr w:rsidR="001B0976" w14:paraId="1FDA706E" w14:textId="77777777" w:rsidTr="00DD2D35">
        <w:trPr>
          <w:trHeight w:val="327"/>
        </w:trPr>
        <w:tc>
          <w:tcPr>
            <w:tcW w:w="5245" w:type="dxa"/>
          </w:tcPr>
          <w:p w14:paraId="36077C5C" w14:textId="77777777" w:rsidR="001B0976" w:rsidRPr="00147A11" w:rsidRDefault="001B0976" w:rsidP="00147A11">
            <w:pPr>
              <w:pStyle w:val="TableText"/>
            </w:pPr>
          </w:p>
        </w:tc>
        <w:tc>
          <w:tcPr>
            <w:tcW w:w="842" w:type="dxa"/>
            <w:vAlign w:val="center"/>
          </w:tcPr>
          <w:p w14:paraId="583A9EED" w14:textId="627D8690" w:rsidR="001B0976" w:rsidRDefault="001B0976" w:rsidP="006F24F5">
            <w:pPr>
              <w:pStyle w:val="TableText"/>
              <w:jc w:val="center"/>
            </w:pPr>
          </w:p>
        </w:tc>
        <w:tc>
          <w:tcPr>
            <w:tcW w:w="842" w:type="dxa"/>
            <w:vAlign w:val="center"/>
          </w:tcPr>
          <w:p w14:paraId="5BEFCB34" w14:textId="77777777" w:rsidR="001B0976" w:rsidRDefault="001B0976" w:rsidP="006F24F5">
            <w:pPr>
              <w:pStyle w:val="TableText"/>
              <w:jc w:val="center"/>
            </w:pPr>
          </w:p>
        </w:tc>
        <w:tc>
          <w:tcPr>
            <w:tcW w:w="842" w:type="dxa"/>
            <w:vAlign w:val="center"/>
          </w:tcPr>
          <w:p w14:paraId="19537351" w14:textId="1216EACD" w:rsidR="001B0976" w:rsidRDefault="001B0976" w:rsidP="006F24F5">
            <w:pPr>
              <w:pStyle w:val="TableText"/>
              <w:jc w:val="center"/>
            </w:pPr>
          </w:p>
        </w:tc>
        <w:tc>
          <w:tcPr>
            <w:tcW w:w="842" w:type="dxa"/>
            <w:vAlign w:val="center"/>
          </w:tcPr>
          <w:p w14:paraId="317BB3B5" w14:textId="24C76FC0" w:rsidR="001B0976" w:rsidRDefault="001B0976" w:rsidP="006F24F5">
            <w:pPr>
              <w:pStyle w:val="TableText"/>
              <w:jc w:val="center"/>
            </w:pPr>
          </w:p>
        </w:tc>
        <w:tc>
          <w:tcPr>
            <w:tcW w:w="843" w:type="dxa"/>
            <w:vAlign w:val="center"/>
          </w:tcPr>
          <w:p w14:paraId="71A9F2F4" w14:textId="77777777" w:rsidR="001B0976" w:rsidRDefault="001B0976" w:rsidP="006F24F5">
            <w:pPr>
              <w:pStyle w:val="TableText"/>
              <w:jc w:val="center"/>
            </w:pPr>
          </w:p>
        </w:tc>
      </w:tr>
      <w:tr w:rsidR="001B0976" w14:paraId="2544E4B0" w14:textId="77777777" w:rsidTr="00DD2D35">
        <w:trPr>
          <w:trHeight w:val="342"/>
        </w:trPr>
        <w:tc>
          <w:tcPr>
            <w:tcW w:w="5245" w:type="dxa"/>
          </w:tcPr>
          <w:p w14:paraId="1A17F41F" w14:textId="248313FC" w:rsidR="001B0976" w:rsidRPr="00147A11" w:rsidRDefault="001B0976" w:rsidP="00147A11">
            <w:pPr>
              <w:pStyle w:val="TableText"/>
            </w:pPr>
          </w:p>
        </w:tc>
        <w:tc>
          <w:tcPr>
            <w:tcW w:w="842" w:type="dxa"/>
            <w:vAlign w:val="center"/>
          </w:tcPr>
          <w:p w14:paraId="23FCF9AB" w14:textId="5F9651A7" w:rsidR="001B0976" w:rsidRDefault="001B0976" w:rsidP="006F24F5">
            <w:pPr>
              <w:pStyle w:val="TableText"/>
              <w:jc w:val="center"/>
            </w:pPr>
          </w:p>
        </w:tc>
        <w:tc>
          <w:tcPr>
            <w:tcW w:w="842" w:type="dxa"/>
            <w:vAlign w:val="center"/>
          </w:tcPr>
          <w:p w14:paraId="3B02D5A3" w14:textId="77777777" w:rsidR="001B0976" w:rsidRDefault="001B0976" w:rsidP="006F24F5">
            <w:pPr>
              <w:pStyle w:val="TableText"/>
              <w:jc w:val="center"/>
            </w:pPr>
          </w:p>
        </w:tc>
        <w:tc>
          <w:tcPr>
            <w:tcW w:w="842" w:type="dxa"/>
            <w:vAlign w:val="center"/>
          </w:tcPr>
          <w:p w14:paraId="76CA90C0" w14:textId="4088EA6E" w:rsidR="001B0976" w:rsidRDefault="001B0976" w:rsidP="006F24F5">
            <w:pPr>
              <w:pStyle w:val="TableText"/>
              <w:jc w:val="center"/>
            </w:pPr>
          </w:p>
        </w:tc>
        <w:tc>
          <w:tcPr>
            <w:tcW w:w="842" w:type="dxa"/>
            <w:vAlign w:val="center"/>
          </w:tcPr>
          <w:p w14:paraId="541FFAFA" w14:textId="77777777" w:rsidR="001B0976" w:rsidRDefault="001B0976" w:rsidP="006F24F5">
            <w:pPr>
              <w:pStyle w:val="TableText"/>
              <w:jc w:val="center"/>
            </w:pPr>
          </w:p>
        </w:tc>
        <w:tc>
          <w:tcPr>
            <w:tcW w:w="843" w:type="dxa"/>
            <w:vAlign w:val="center"/>
          </w:tcPr>
          <w:p w14:paraId="69EC31F1" w14:textId="3931A4B8" w:rsidR="001B0976" w:rsidRDefault="001B0976" w:rsidP="006F24F5">
            <w:pPr>
              <w:pStyle w:val="TableText"/>
              <w:jc w:val="center"/>
            </w:pPr>
          </w:p>
        </w:tc>
      </w:tr>
    </w:tbl>
    <w:p w14:paraId="52FCB2B8" w14:textId="77777777" w:rsidR="007F7E76" w:rsidRDefault="007F7E76"/>
    <w:p w14:paraId="7EE6A6C9" w14:textId="2095E2E8" w:rsidR="007F7E76" w:rsidRDefault="007F7E76">
      <w:r w:rsidRPr="004338B9">
        <w:rPr>
          <w:highlight w:val="yellow"/>
        </w:rPr>
        <w:lastRenderedPageBreak/>
        <w:t>Respon</w:t>
      </w:r>
      <w:r w:rsidR="00936674">
        <w:rPr>
          <w:highlight w:val="yellow"/>
        </w:rPr>
        <w:t>se:</w:t>
      </w:r>
    </w:p>
    <w:p w14:paraId="764EE9F3" w14:textId="77777777" w:rsidR="007F7E76" w:rsidRDefault="007F7E76"/>
    <w:p w14:paraId="4D72A2BF" w14:textId="18F93B7C" w:rsidR="007F7E76" w:rsidRDefault="007F7E76" w:rsidP="00447687">
      <w:pPr>
        <w:pStyle w:val="Heading1"/>
      </w:pPr>
      <w:bookmarkStart w:id="7" w:name="_Toc206488747"/>
      <w:r>
        <w:t>Need and Demand</w:t>
      </w:r>
      <w:bookmarkEnd w:id="7"/>
    </w:p>
    <w:p w14:paraId="6A8E4D26" w14:textId="3198DFD9" w:rsidR="001C6B81" w:rsidRDefault="001C6B81" w:rsidP="0012351C">
      <w:pPr>
        <w:pStyle w:val="GuidanceText"/>
      </w:pPr>
      <w:r>
        <w:t xml:space="preserve">Guidance: In this section you discuss </w:t>
      </w:r>
      <w:r w:rsidR="002B6EB2">
        <w:t xml:space="preserve">two </w:t>
      </w:r>
      <w:r>
        <w:t xml:space="preserve">things: 1) </w:t>
      </w:r>
      <w:r w:rsidR="006F26A2" w:rsidRPr="006F26A2">
        <w:t>information on internal cognate and external comparator programs</w:t>
      </w:r>
      <w:r w:rsidR="00965227">
        <w:t xml:space="preserve">, focusing first on </w:t>
      </w:r>
      <w:r w:rsidR="00C861C3">
        <w:t>U of T</w:t>
      </w:r>
      <w:r w:rsidR="00965227">
        <w:t xml:space="preserve"> and then</w:t>
      </w:r>
      <w:r w:rsidR="00A2609C">
        <w:t xml:space="preserve">, </w:t>
      </w:r>
      <w:r w:rsidR="00C861C3">
        <w:t>Ontario, Canad</w:t>
      </w:r>
      <w:r w:rsidR="00965227">
        <w:t xml:space="preserve">ian and international </w:t>
      </w:r>
      <w:r w:rsidR="004C37BC">
        <w:t xml:space="preserve">peer </w:t>
      </w:r>
      <w:r w:rsidR="00965227">
        <w:t>comparators</w:t>
      </w:r>
      <w:r w:rsidR="00D957F1">
        <w:t xml:space="preserve">, and </w:t>
      </w:r>
      <w:r w:rsidR="0095659F">
        <w:t xml:space="preserve">2) </w:t>
      </w:r>
      <w:r w:rsidR="00D957F1">
        <w:t>the labour market demand for the progr</w:t>
      </w:r>
      <w:r w:rsidR="00862522">
        <w:t>am</w:t>
      </w:r>
      <w:r w:rsidR="00C861C3">
        <w:t xml:space="preserve">. </w:t>
      </w:r>
      <w:r w:rsidR="0095659F">
        <w:t xml:space="preserve">For 1), </w:t>
      </w:r>
      <w:r w:rsidR="00BB1959">
        <w:t xml:space="preserve">you are </w:t>
      </w:r>
      <w:r w:rsidR="00BB1959" w:rsidRPr="00BB1959">
        <w:t>evaluat</w:t>
      </w:r>
      <w:r w:rsidR="00BB1959">
        <w:t xml:space="preserve">ing this new </w:t>
      </w:r>
      <w:r w:rsidR="00A110AF">
        <w:t>program in comparison with</w:t>
      </w:r>
      <w:r w:rsidR="00BB1959" w:rsidRPr="00BB1959">
        <w:t xml:space="preserve"> national and global programs</w:t>
      </w:r>
      <w:r w:rsidR="009D3F4C">
        <w:t xml:space="preserve"> including how this program compar</w:t>
      </w:r>
      <w:r w:rsidR="004C37BC">
        <w:t>e</w:t>
      </w:r>
      <w:r w:rsidR="009D3F4C">
        <w:t xml:space="preserve">s to our peers. </w:t>
      </w:r>
      <w:r w:rsidR="007061B0">
        <w:t>T</w:t>
      </w:r>
      <w:r w:rsidR="00C219EF">
        <w:t xml:space="preserve">his information will also be </w:t>
      </w:r>
      <w:proofErr w:type="gramStart"/>
      <w:r w:rsidR="0040794B">
        <w:t>summarized briefly</w:t>
      </w:r>
      <w:proofErr w:type="gramEnd"/>
      <w:r w:rsidR="0040794B">
        <w:t xml:space="preserve"> i</w:t>
      </w:r>
      <w:r w:rsidR="005E0B4D">
        <w:t xml:space="preserve">n the comparator appendix </w:t>
      </w:r>
      <w:r w:rsidR="0040794B">
        <w:t>along with comparator t</w:t>
      </w:r>
      <w:r w:rsidR="005E0B4D">
        <w:t>uition</w:t>
      </w:r>
      <w:r w:rsidR="007061B0">
        <w:t xml:space="preserve"> which is used to submit to the </w:t>
      </w:r>
      <w:r w:rsidR="007061B0" w:rsidRPr="00AC2043">
        <w:t>Ministry of Colleges, Universities, Research Excellence and Security</w:t>
      </w:r>
      <w:r w:rsidR="001E2081">
        <w:t xml:space="preserve"> (MCURES)</w:t>
      </w:r>
      <w:r w:rsidR="005E0B4D">
        <w:t xml:space="preserve">. </w:t>
      </w:r>
      <w:r w:rsidR="00862522">
        <w:t xml:space="preserve">For </w:t>
      </w:r>
      <w:r>
        <w:t xml:space="preserve">2) </w:t>
      </w:r>
      <w:r w:rsidR="0019399A">
        <w:t>MCURE</w:t>
      </w:r>
      <w:r w:rsidR="00441E66">
        <w:t>S</w:t>
      </w:r>
      <w:r w:rsidR="0019399A">
        <w:t xml:space="preserve"> </w:t>
      </w:r>
      <w:r w:rsidR="009165D5">
        <w:t xml:space="preserve">is looking for </w:t>
      </w:r>
      <w:r w:rsidR="00813B5E" w:rsidRPr="00813B5E">
        <w:t>evidence that graduates of the program are needed in specifically identified fields</w:t>
      </w:r>
      <w:r w:rsidR="00195FDA">
        <w:t xml:space="preserve">, for example, </w:t>
      </w:r>
      <w:r w:rsidR="00813B5E" w:rsidRPr="00813B5E">
        <w:t xml:space="preserve">within </w:t>
      </w:r>
      <w:r w:rsidR="00C50421">
        <w:t xml:space="preserve">the </w:t>
      </w:r>
      <w:r w:rsidR="00813B5E" w:rsidRPr="00813B5E">
        <w:t>academic, public and</w:t>
      </w:r>
      <w:r w:rsidR="00C50421">
        <w:t>/</w:t>
      </w:r>
      <w:r w:rsidR="00813B5E" w:rsidRPr="00813B5E">
        <w:t>or private secto</w:t>
      </w:r>
      <w:r w:rsidR="009165D5">
        <w:t>r</w:t>
      </w:r>
      <w:r w:rsidR="00926EF4">
        <w:t>. Please also provide</w:t>
      </w:r>
      <w:r w:rsidR="009165D5">
        <w:t xml:space="preserve"> </w:t>
      </w:r>
      <w:r w:rsidR="00813B5E" w:rsidRPr="00813B5E">
        <w:t xml:space="preserve">three occupations that graduates from this proposed program may be employed in. </w:t>
      </w:r>
      <w:r w:rsidR="002E1E57">
        <w:t xml:space="preserve">For help </w:t>
      </w:r>
      <w:r w:rsidR="00C7737B">
        <w:t xml:space="preserve">with determining this, please see </w:t>
      </w:r>
      <w:hyperlink r:id="rId36" w:anchor="assessing-labour-market-demand-for-new-programs-and-microcredentials" w:history="1">
        <w:r w:rsidR="00CF7E09" w:rsidRPr="00FD246C">
          <w:rPr>
            <w:rStyle w:val="Hyperlink"/>
          </w:rPr>
          <w:t>VPAP</w:t>
        </w:r>
        <w:r w:rsidR="0039481D">
          <w:rPr>
            <w:rStyle w:val="Hyperlink"/>
          </w:rPr>
          <w:t>’s</w:t>
        </w:r>
        <w:r w:rsidR="00CF7E09" w:rsidRPr="00FD246C">
          <w:rPr>
            <w:rStyle w:val="Hyperlink"/>
          </w:rPr>
          <w:t xml:space="preserve"> assessing labour market demand information</w:t>
        </w:r>
      </w:hyperlink>
      <w:r w:rsidR="00CF7E09">
        <w:t xml:space="preserve">. </w:t>
      </w:r>
      <w:r w:rsidR="001812F1">
        <w:t>Supplemental information such as support letters from industry, professional associations, government agencies or policy bodies can be attached as an appendix</w:t>
      </w:r>
      <w:r w:rsidR="00513CE5" w:rsidRPr="00513CE5">
        <w:t>.</w:t>
      </w:r>
    </w:p>
    <w:p w14:paraId="0B7B9518" w14:textId="77777777" w:rsidR="001C6B81" w:rsidRPr="00BC29E5" w:rsidRDefault="001C6B81" w:rsidP="00BC29E5"/>
    <w:p w14:paraId="7D707FB4" w14:textId="79FE24D3" w:rsidR="00383E76" w:rsidRDefault="00D42EC3" w:rsidP="00B339A8">
      <w:pPr>
        <w:pStyle w:val="ListBullet"/>
      </w:pPr>
      <w:r>
        <w:t xml:space="preserve">Discuss this program in relation to </w:t>
      </w:r>
      <w:r w:rsidR="000753C6" w:rsidRPr="000753C6">
        <w:t>internal cognate and external comparator programs</w:t>
      </w:r>
      <w:r>
        <w:t>.</w:t>
      </w:r>
      <w:r w:rsidR="000753C6">
        <w:t xml:space="preserve"> </w:t>
      </w:r>
      <w:r w:rsidR="006B62DC">
        <w:t>Please fill out and refer to the table in Appendix E listing the comparator programs</w:t>
      </w:r>
      <w:r w:rsidR="00A1143C">
        <w:t>.</w:t>
      </w:r>
    </w:p>
    <w:p w14:paraId="76A4904C" w14:textId="63500C6D" w:rsidR="003E6862" w:rsidRPr="003A6486" w:rsidRDefault="003E6862" w:rsidP="00B339A8">
      <w:pPr>
        <w:pStyle w:val="ListBullet"/>
      </w:pPr>
      <w:r w:rsidRPr="003A6486">
        <w:t xml:space="preserve">In 500 words or less, discuss the labour market demand for the program, </w:t>
      </w:r>
      <w:r w:rsidR="008E5CA6" w:rsidRPr="008E5CA6">
        <w:t>provid</w:t>
      </w:r>
      <w:r w:rsidR="007C477F">
        <w:t>ing</w:t>
      </w:r>
      <w:r w:rsidR="008E5CA6" w:rsidRPr="008E5CA6">
        <w:t xml:space="preserve"> evidence that graduates of the program are needed in specifically identified fields (within academic, public and or private sectors), where information is available. Please indicate up to three occupations that graduates from this proposed program may be employed in. </w:t>
      </w:r>
    </w:p>
    <w:p w14:paraId="61E14DDD" w14:textId="77777777" w:rsidR="000F3620" w:rsidRDefault="000F3620"/>
    <w:p w14:paraId="71477F4D" w14:textId="036E4FB3" w:rsidR="000F3620" w:rsidRDefault="000F3620">
      <w:r w:rsidRPr="00C156FB">
        <w:rPr>
          <w:highlight w:val="yellow"/>
        </w:rPr>
        <w:t>Respon</w:t>
      </w:r>
      <w:r w:rsidR="006806FC">
        <w:rPr>
          <w:highlight w:val="yellow"/>
        </w:rPr>
        <w:t>se</w:t>
      </w:r>
      <w:r w:rsidR="006806FC">
        <w:t>:</w:t>
      </w:r>
    </w:p>
    <w:p w14:paraId="07159A47" w14:textId="77777777" w:rsidR="0036201E" w:rsidRDefault="0036201E"/>
    <w:p w14:paraId="545FB400" w14:textId="0583819C" w:rsidR="0036201E" w:rsidRDefault="0036201E" w:rsidP="00447687">
      <w:pPr>
        <w:pStyle w:val="Heading1"/>
      </w:pPr>
      <w:bookmarkStart w:id="8" w:name="_Toc206488748"/>
      <w:r>
        <w:t>Enrolment</w:t>
      </w:r>
      <w:bookmarkEnd w:id="8"/>
    </w:p>
    <w:p w14:paraId="3607443D" w14:textId="70CB5CDE" w:rsidR="0036201E" w:rsidRPr="003A6486" w:rsidRDefault="0036201E" w:rsidP="00B339A8">
      <w:pPr>
        <w:pStyle w:val="ListBullet"/>
      </w:pPr>
      <w:r w:rsidRPr="003A6486">
        <w:t xml:space="preserve">Please provide details regarding the anticipated in-take by year, reflecting the expected increases to reach steady state. Include approximate domestic/international mix. This table should reflect normal estimated program length. </w:t>
      </w:r>
      <w:r w:rsidR="00406526">
        <w:t xml:space="preserve">You may wish to build in </w:t>
      </w:r>
      <w:r w:rsidR="00AF3512">
        <w:t>a small amount of reduced retention in the later years</w:t>
      </w:r>
      <w:r w:rsidR="00B30B66">
        <w:t>.</w:t>
      </w:r>
    </w:p>
    <w:p w14:paraId="6DAA62F9" w14:textId="09963443" w:rsidR="007C3AB7" w:rsidRPr="003A6486" w:rsidRDefault="0036201E" w:rsidP="00B339A8">
      <w:pPr>
        <w:pStyle w:val="ListBullet"/>
      </w:pPr>
      <w:r w:rsidRPr="003A6486">
        <w:lastRenderedPageBreak/>
        <w:t>Please provide an explanation of the number</w:t>
      </w:r>
      <w:r w:rsidR="00993DE9" w:rsidRPr="003A6486">
        <w:t xml:space="preserve">s shown and their relation to the </w:t>
      </w:r>
      <w:proofErr w:type="gramStart"/>
      <w:r w:rsidR="00993DE9" w:rsidRPr="003A6486">
        <w:t>Faculty</w:t>
      </w:r>
      <w:proofErr w:type="gramEnd"/>
      <w:r w:rsidR="00993DE9" w:rsidRPr="003A6486">
        <w:t>/division’s enrolment plan. Please be specific where this may differ from approved enrolment plans</w:t>
      </w:r>
      <w:r w:rsidR="00BA33AE">
        <w:t xml:space="preserve">. </w:t>
      </w:r>
    </w:p>
    <w:p w14:paraId="727A8019" w14:textId="625D05A9" w:rsidR="007C3AB7" w:rsidRDefault="007C3AB7" w:rsidP="00566E8D">
      <w:pPr>
        <w:pStyle w:val="Heading2nonumber"/>
      </w:pPr>
      <w:r>
        <w:t xml:space="preserve">Table </w:t>
      </w:r>
      <w:r w:rsidR="00056800">
        <w:t>3</w:t>
      </w:r>
      <w:r>
        <w:t>: Enrolment Projections*</w:t>
      </w:r>
    </w:p>
    <w:tbl>
      <w:tblPr>
        <w:tblStyle w:val="TableGrid"/>
        <w:tblW w:w="10632" w:type="dxa"/>
        <w:tblInd w:w="-714" w:type="dxa"/>
        <w:tblLook w:val="04A0" w:firstRow="1" w:lastRow="0" w:firstColumn="1" w:lastColumn="0" w:noHBand="0" w:noVBand="1"/>
        <w:tblCaption w:val="Table 3: Enrolment Projections"/>
        <w:tblDescription w:val="Enrolment projections by year of study and academic year"/>
      </w:tblPr>
      <w:tblGrid>
        <w:gridCol w:w="1150"/>
        <w:gridCol w:w="1350"/>
        <w:gridCol w:w="1350"/>
        <w:gridCol w:w="1350"/>
        <w:gridCol w:w="1350"/>
        <w:gridCol w:w="1350"/>
        <w:gridCol w:w="1350"/>
        <w:gridCol w:w="1382"/>
      </w:tblGrid>
      <w:tr w:rsidR="00C11334" w14:paraId="36C39DB9" w14:textId="77777777" w:rsidTr="00AF550A">
        <w:tc>
          <w:tcPr>
            <w:tcW w:w="1150" w:type="dxa"/>
            <w:shd w:val="clear" w:color="auto" w:fill="E7E6E6" w:themeFill="background2"/>
          </w:tcPr>
          <w:p w14:paraId="2833F9BE" w14:textId="0C96EA5B" w:rsidR="00C2179B" w:rsidRDefault="00C2179B" w:rsidP="00C2179B">
            <w:pPr>
              <w:pStyle w:val="TableHeading"/>
            </w:pPr>
            <w:r w:rsidRPr="00873DE6">
              <w:t>Year of Study</w:t>
            </w:r>
          </w:p>
        </w:tc>
        <w:tc>
          <w:tcPr>
            <w:tcW w:w="1350" w:type="dxa"/>
            <w:shd w:val="clear" w:color="auto" w:fill="E7E6E6" w:themeFill="background2"/>
          </w:tcPr>
          <w:p w14:paraId="6D00C949" w14:textId="4E59F2A2" w:rsidR="00C2179B" w:rsidRDefault="00B30B66" w:rsidP="00C2179B">
            <w:pPr>
              <w:pStyle w:val="TableHeading"/>
            </w:pPr>
            <w:r>
              <w:t>2027-28</w:t>
            </w:r>
          </w:p>
        </w:tc>
        <w:tc>
          <w:tcPr>
            <w:tcW w:w="1350" w:type="dxa"/>
            <w:shd w:val="clear" w:color="auto" w:fill="E7E6E6" w:themeFill="background2"/>
          </w:tcPr>
          <w:p w14:paraId="5236D880" w14:textId="3D85CAA9" w:rsidR="00C2179B" w:rsidRDefault="00C2179B" w:rsidP="00C2179B">
            <w:pPr>
              <w:pStyle w:val="TableHeading"/>
            </w:pPr>
            <w:r w:rsidRPr="00873DE6">
              <w:t>Insert Academic Year</w:t>
            </w:r>
          </w:p>
        </w:tc>
        <w:tc>
          <w:tcPr>
            <w:tcW w:w="1350" w:type="dxa"/>
            <w:shd w:val="clear" w:color="auto" w:fill="E7E6E6" w:themeFill="background2"/>
          </w:tcPr>
          <w:p w14:paraId="1D1C7E65" w14:textId="50BC8CC3" w:rsidR="00C2179B" w:rsidRDefault="00C2179B" w:rsidP="00C2179B">
            <w:pPr>
              <w:pStyle w:val="TableHeading"/>
            </w:pPr>
            <w:r w:rsidRPr="00873DE6">
              <w:t>Insert Academic Year</w:t>
            </w:r>
          </w:p>
        </w:tc>
        <w:tc>
          <w:tcPr>
            <w:tcW w:w="1350" w:type="dxa"/>
            <w:shd w:val="clear" w:color="auto" w:fill="E7E6E6" w:themeFill="background2"/>
          </w:tcPr>
          <w:p w14:paraId="69299EA3" w14:textId="6C70E6BC" w:rsidR="00C2179B" w:rsidRDefault="00C2179B" w:rsidP="00C2179B">
            <w:pPr>
              <w:pStyle w:val="TableHeading"/>
            </w:pPr>
            <w:r w:rsidRPr="00873DE6">
              <w:t>Insert Academic Year</w:t>
            </w:r>
          </w:p>
        </w:tc>
        <w:tc>
          <w:tcPr>
            <w:tcW w:w="1350" w:type="dxa"/>
            <w:shd w:val="clear" w:color="auto" w:fill="E7E6E6" w:themeFill="background2"/>
          </w:tcPr>
          <w:p w14:paraId="7CB7CB06" w14:textId="4250A897" w:rsidR="00C2179B" w:rsidRDefault="00C2179B" w:rsidP="00C2179B">
            <w:pPr>
              <w:pStyle w:val="TableHeading"/>
            </w:pPr>
            <w:r w:rsidRPr="00873DE6">
              <w:t>Insert Academic Year</w:t>
            </w:r>
          </w:p>
        </w:tc>
        <w:tc>
          <w:tcPr>
            <w:tcW w:w="1350" w:type="dxa"/>
            <w:shd w:val="clear" w:color="auto" w:fill="E7E6E6" w:themeFill="background2"/>
          </w:tcPr>
          <w:p w14:paraId="31F49007" w14:textId="2B609115" w:rsidR="00C2179B" w:rsidRDefault="00C2179B" w:rsidP="00C2179B">
            <w:pPr>
              <w:pStyle w:val="TableHeading"/>
            </w:pPr>
            <w:r w:rsidRPr="00873DE6">
              <w:t>Insert Academic Year</w:t>
            </w:r>
          </w:p>
        </w:tc>
        <w:tc>
          <w:tcPr>
            <w:tcW w:w="1382" w:type="dxa"/>
            <w:shd w:val="clear" w:color="auto" w:fill="E7E6E6" w:themeFill="background2"/>
          </w:tcPr>
          <w:p w14:paraId="0E463749" w14:textId="32AA9F82" w:rsidR="00C2179B" w:rsidRDefault="00C2179B" w:rsidP="00C2179B">
            <w:pPr>
              <w:pStyle w:val="TableHeading"/>
            </w:pPr>
            <w:r w:rsidRPr="00873DE6">
              <w:t>Insert Academic Year</w:t>
            </w:r>
          </w:p>
        </w:tc>
      </w:tr>
      <w:tr w:rsidR="00A00A0E" w14:paraId="0BA6CB1C" w14:textId="77777777" w:rsidTr="00A00A0E">
        <w:tc>
          <w:tcPr>
            <w:tcW w:w="1150" w:type="dxa"/>
          </w:tcPr>
          <w:p w14:paraId="09869083" w14:textId="090A1E66" w:rsidR="00A00A0E" w:rsidRDefault="00A00A0E" w:rsidP="00A00A0E">
            <w:pPr>
              <w:pStyle w:val="TableText"/>
            </w:pPr>
            <w:r>
              <w:t>Year 1</w:t>
            </w:r>
          </w:p>
        </w:tc>
        <w:tc>
          <w:tcPr>
            <w:tcW w:w="1350" w:type="dxa"/>
          </w:tcPr>
          <w:p w14:paraId="0A629DF3" w14:textId="56D5DB0A" w:rsidR="00A00A0E" w:rsidRDefault="00A00A0E" w:rsidP="00A00A0E">
            <w:pPr>
              <w:pStyle w:val="TableText"/>
            </w:pPr>
          </w:p>
        </w:tc>
        <w:tc>
          <w:tcPr>
            <w:tcW w:w="1350" w:type="dxa"/>
          </w:tcPr>
          <w:p w14:paraId="04523B23" w14:textId="32C8946F" w:rsidR="00A00A0E" w:rsidRDefault="00A00A0E" w:rsidP="00A00A0E">
            <w:pPr>
              <w:pStyle w:val="TableText"/>
            </w:pPr>
          </w:p>
        </w:tc>
        <w:tc>
          <w:tcPr>
            <w:tcW w:w="1350" w:type="dxa"/>
          </w:tcPr>
          <w:p w14:paraId="61B3689B" w14:textId="5C70256A" w:rsidR="00A00A0E" w:rsidRDefault="00A00A0E" w:rsidP="00A00A0E">
            <w:pPr>
              <w:pStyle w:val="TableText"/>
            </w:pPr>
          </w:p>
        </w:tc>
        <w:tc>
          <w:tcPr>
            <w:tcW w:w="1350" w:type="dxa"/>
          </w:tcPr>
          <w:p w14:paraId="3AC0F9AC" w14:textId="4A91EEA4" w:rsidR="00A00A0E" w:rsidRDefault="00A00A0E" w:rsidP="00A00A0E">
            <w:pPr>
              <w:pStyle w:val="TableText"/>
            </w:pPr>
          </w:p>
        </w:tc>
        <w:tc>
          <w:tcPr>
            <w:tcW w:w="1350" w:type="dxa"/>
          </w:tcPr>
          <w:p w14:paraId="1836FC86" w14:textId="0130EFD8" w:rsidR="00A00A0E" w:rsidRDefault="00A00A0E" w:rsidP="00A00A0E">
            <w:pPr>
              <w:pStyle w:val="TableText"/>
            </w:pPr>
          </w:p>
        </w:tc>
        <w:tc>
          <w:tcPr>
            <w:tcW w:w="1350" w:type="dxa"/>
          </w:tcPr>
          <w:p w14:paraId="10826DA2" w14:textId="61EE100D" w:rsidR="00A00A0E" w:rsidRDefault="00A00A0E" w:rsidP="00A00A0E">
            <w:pPr>
              <w:pStyle w:val="TableText"/>
            </w:pPr>
          </w:p>
        </w:tc>
        <w:tc>
          <w:tcPr>
            <w:tcW w:w="1382" w:type="dxa"/>
          </w:tcPr>
          <w:p w14:paraId="3E41420D" w14:textId="67FD8634" w:rsidR="00890E03" w:rsidRDefault="00890E03" w:rsidP="00890E03">
            <w:pPr>
              <w:pStyle w:val="TableText"/>
            </w:pPr>
          </w:p>
          <w:p w14:paraId="76B4A83B" w14:textId="437AC533" w:rsidR="00A00A0E" w:rsidRDefault="00A00A0E" w:rsidP="00A00A0E">
            <w:pPr>
              <w:pStyle w:val="TableText"/>
            </w:pPr>
          </w:p>
        </w:tc>
      </w:tr>
      <w:tr w:rsidR="00A00A0E" w14:paraId="4BBF5ACD" w14:textId="77777777" w:rsidTr="00A00A0E">
        <w:tc>
          <w:tcPr>
            <w:tcW w:w="1150" w:type="dxa"/>
          </w:tcPr>
          <w:p w14:paraId="18CAA566" w14:textId="643CDF62" w:rsidR="00A00A0E" w:rsidRDefault="00A00A0E" w:rsidP="00A00A0E">
            <w:pPr>
              <w:pStyle w:val="TableText"/>
            </w:pPr>
            <w:r>
              <w:t xml:space="preserve">Year 2 </w:t>
            </w:r>
            <w:r>
              <w:br/>
              <w:t>(if relevant)</w:t>
            </w:r>
          </w:p>
        </w:tc>
        <w:tc>
          <w:tcPr>
            <w:tcW w:w="1350" w:type="dxa"/>
          </w:tcPr>
          <w:p w14:paraId="313804AF" w14:textId="6540E4F3" w:rsidR="00A00A0E" w:rsidRDefault="00A00A0E" w:rsidP="00A00A0E">
            <w:pPr>
              <w:pStyle w:val="TableText"/>
            </w:pPr>
          </w:p>
        </w:tc>
        <w:tc>
          <w:tcPr>
            <w:tcW w:w="1350" w:type="dxa"/>
          </w:tcPr>
          <w:p w14:paraId="4D18841E" w14:textId="6619C4CD" w:rsidR="00A00A0E" w:rsidRDefault="00A00A0E" w:rsidP="00A00A0E">
            <w:pPr>
              <w:pStyle w:val="TableText"/>
            </w:pPr>
          </w:p>
        </w:tc>
        <w:tc>
          <w:tcPr>
            <w:tcW w:w="1350" w:type="dxa"/>
          </w:tcPr>
          <w:p w14:paraId="409144DF" w14:textId="70BD01E4" w:rsidR="00A00A0E" w:rsidRDefault="00A00A0E" w:rsidP="00A00A0E">
            <w:pPr>
              <w:pStyle w:val="TableText"/>
            </w:pPr>
          </w:p>
        </w:tc>
        <w:tc>
          <w:tcPr>
            <w:tcW w:w="1350" w:type="dxa"/>
          </w:tcPr>
          <w:p w14:paraId="200BEDEA" w14:textId="0D27C0AC" w:rsidR="00A00A0E" w:rsidRDefault="00A00A0E" w:rsidP="00A00A0E">
            <w:pPr>
              <w:pStyle w:val="TableText"/>
            </w:pPr>
          </w:p>
        </w:tc>
        <w:tc>
          <w:tcPr>
            <w:tcW w:w="1350" w:type="dxa"/>
          </w:tcPr>
          <w:p w14:paraId="04B2E7C1" w14:textId="2AC4E784" w:rsidR="00A00A0E" w:rsidRDefault="00A00A0E" w:rsidP="00A00A0E">
            <w:pPr>
              <w:pStyle w:val="TableText"/>
            </w:pPr>
          </w:p>
        </w:tc>
        <w:tc>
          <w:tcPr>
            <w:tcW w:w="1350" w:type="dxa"/>
          </w:tcPr>
          <w:p w14:paraId="5E717E00" w14:textId="5899DC58" w:rsidR="00A00A0E" w:rsidRDefault="00A00A0E" w:rsidP="00A00A0E">
            <w:pPr>
              <w:pStyle w:val="TableText"/>
            </w:pPr>
          </w:p>
        </w:tc>
        <w:tc>
          <w:tcPr>
            <w:tcW w:w="1382" w:type="dxa"/>
          </w:tcPr>
          <w:p w14:paraId="42FBAA41" w14:textId="284EA6BA" w:rsidR="00A00A0E" w:rsidRDefault="00A00A0E" w:rsidP="00A00A0E">
            <w:pPr>
              <w:pStyle w:val="TableText"/>
            </w:pPr>
          </w:p>
        </w:tc>
      </w:tr>
      <w:tr w:rsidR="00A00A0E" w14:paraId="101A42E1" w14:textId="77777777" w:rsidTr="00A00A0E">
        <w:tc>
          <w:tcPr>
            <w:tcW w:w="1150" w:type="dxa"/>
          </w:tcPr>
          <w:p w14:paraId="070B467D" w14:textId="0E529283" w:rsidR="00A00A0E" w:rsidRDefault="00A00A0E" w:rsidP="00A00A0E">
            <w:pPr>
              <w:pStyle w:val="TableText"/>
            </w:pPr>
            <w:r>
              <w:t xml:space="preserve">Year 3 </w:t>
            </w:r>
            <w:r>
              <w:br/>
              <w:t>(if relevant)</w:t>
            </w:r>
          </w:p>
        </w:tc>
        <w:tc>
          <w:tcPr>
            <w:tcW w:w="1350" w:type="dxa"/>
          </w:tcPr>
          <w:p w14:paraId="569BDEFC" w14:textId="1DFE7AD8" w:rsidR="00A00A0E" w:rsidRDefault="00A00A0E" w:rsidP="00A00A0E">
            <w:pPr>
              <w:pStyle w:val="TableText"/>
            </w:pPr>
          </w:p>
        </w:tc>
        <w:tc>
          <w:tcPr>
            <w:tcW w:w="1350" w:type="dxa"/>
          </w:tcPr>
          <w:p w14:paraId="34C63E84" w14:textId="46BB836A" w:rsidR="00A00A0E" w:rsidRDefault="00A00A0E" w:rsidP="00A00A0E">
            <w:pPr>
              <w:pStyle w:val="TableText"/>
            </w:pPr>
          </w:p>
        </w:tc>
        <w:tc>
          <w:tcPr>
            <w:tcW w:w="1350" w:type="dxa"/>
          </w:tcPr>
          <w:p w14:paraId="3459270B" w14:textId="22AD5645" w:rsidR="00A00A0E" w:rsidRDefault="00A00A0E" w:rsidP="00A00A0E">
            <w:pPr>
              <w:pStyle w:val="TableText"/>
            </w:pPr>
          </w:p>
        </w:tc>
        <w:tc>
          <w:tcPr>
            <w:tcW w:w="1350" w:type="dxa"/>
          </w:tcPr>
          <w:p w14:paraId="5B3BA9B6" w14:textId="6ED369F5" w:rsidR="00A00A0E" w:rsidRDefault="00A00A0E" w:rsidP="00A00A0E">
            <w:pPr>
              <w:pStyle w:val="TableText"/>
            </w:pPr>
          </w:p>
        </w:tc>
        <w:tc>
          <w:tcPr>
            <w:tcW w:w="1350" w:type="dxa"/>
          </w:tcPr>
          <w:p w14:paraId="1AEA875B" w14:textId="5BDEC1F6" w:rsidR="00A00A0E" w:rsidRDefault="00A00A0E" w:rsidP="00A00A0E">
            <w:pPr>
              <w:pStyle w:val="TableText"/>
            </w:pPr>
          </w:p>
        </w:tc>
        <w:tc>
          <w:tcPr>
            <w:tcW w:w="1350" w:type="dxa"/>
          </w:tcPr>
          <w:p w14:paraId="3257788A" w14:textId="1A27ED76" w:rsidR="00A00A0E" w:rsidRDefault="00A00A0E" w:rsidP="00A00A0E">
            <w:pPr>
              <w:pStyle w:val="TableText"/>
            </w:pPr>
          </w:p>
        </w:tc>
        <w:tc>
          <w:tcPr>
            <w:tcW w:w="1382" w:type="dxa"/>
          </w:tcPr>
          <w:p w14:paraId="60B80EBD" w14:textId="73AC3133" w:rsidR="00A00A0E" w:rsidRDefault="00A00A0E" w:rsidP="00A00A0E">
            <w:pPr>
              <w:pStyle w:val="TableText"/>
            </w:pPr>
          </w:p>
        </w:tc>
      </w:tr>
      <w:tr w:rsidR="00A00A0E" w14:paraId="236AF1F4" w14:textId="77777777" w:rsidTr="00A00A0E">
        <w:tc>
          <w:tcPr>
            <w:tcW w:w="1150" w:type="dxa"/>
          </w:tcPr>
          <w:p w14:paraId="4216B693" w14:textId="10CB7240" w:rsidR="00A00A0E" w:rsidRDefault="00A00A0E" w:rsidP="00A00A0E">
            <w:pPr>
              <w:pStyle w:val="TableText"/>
            </w:pPr>
            <w:r>
              <w:t xml:space="preserve">Year 4 </w:t>
            </w:r>
            <w:r>
              <w:br/>
              <w:t>(if relevant)</w:t>
            </w:r>
          </w:p>
        </w:tc>
        <w:tc>
          <w:tcPr>
            <w:tcW w:w="1350" w:type="dxa"/>
          </w:tcPr>
          <w:p w14:paraId="7C66F6FF" w14:textId="2466EC25" w:rsidR="00A00A0E" w:rsidRDefault="00A00A0E" w:rsidP="00A00A0E">
            <w:pPr>
              <w:pStyle w:val="TableText"/>
            </w:pPr>
          </w:p>
        </w:tc>
        <w:tc>
          <w:tcPr>
            <w:tcW w:w="1350" w:type="dxa"/>
          </w:tcPr>
          <w:p w14:paraId="151E8D6D" w14:textId="2F247345" w:rsidR="00A00A0E" w:rsidRDefault="00A00A0E" w:rsidP="00A00A0E">
            <w:pPr>
              <w:pStyle w:val="TableText"/>
            </w:pPr>
          </w:p>
        </w:tc>
        <w:tc>
          <w:tcPr>
            <w:tcW w:w="1350" w:type="dxa"/>
          </w:tcPr>
          <w:p w14:paraId="50243A94" w14:textId="05DA9F78" w:rsidR="00A00A0E" w:rsidRDefault="00A00A0E" w:rsidP="00A00A0E">
            <w:pPr>
              <w:pStyle w:val="TableText"/>
            </w:pPr>
          </w:p>
        </w:tc>
        <w:tc>
          <w:tcPr>
            <w:tcW w:w="1350" w:type="dxa"/>
          </w:tcPr>
          <w:p w14:paraId="18E83182" w14:textId="7479F5E1" w:rsidR="00A00A0E" w:rsidRDefault="00A00A0E" w:rsidP="00A00A0E">
            <w:pPr>
              <w:pStyle w:val="TableText"/>
            </w:pPr>
          </w:p>
        </w:tc>
        <w:tc>
          <w:tcPr>
            <w:tcW w:w="1350" w:type="dxa"/>
          </w:tcPr>
          <w:p w14:paraId="1EC017BA" w14:textId="413B6682" w:rsidR="00A00A0E" w:rsidRDefault="00A00A0E" w:rsidP="00A00A0E">
            <w:pPr>
              <w:pStyle w:val="TableText"/>
            </w:pPr>
          </w:p>
        </w:tc>
        <w:tc>
          <w:tcPr>
            <w:tcW w:w="1350" w:type="dxa"/>
          </w:tcPr>
          <w:p w14:paraId="4A5B09B2" w14:textId="567CA8DF" w:rsidR="00A00A0E" w:rsidRDefault="00A00A0E" w:rsidP="00A00A0E">
            <w:pPr>
              <w:pStyle w:val="TableText"/>
            </w:pPr>
          </w:p>
        </w:tc>
        <w:tc>
          <w:tcPr>
            <w:tcW w:w="1382" w:type="dxa"/>
          </w:tcPr>
          <w:p w14:paraId="218FC450" w14:textId="7DE5DF73" w:rsidR="00A00A0E" w:rsidRDefault="00A00A0E" w:rsidP="00A00A0E">
            <w:pPr>
              <w:pStyle w:val="TableText"/>
            </w:pPr>
          </w:p>
        </w:tc>
      </w:tr>
      <w:tr w:rsidR="00A00A0E" w14:paraId="1137CB8E" w14:textId="77777777" w:rsidTr="00A00A0E">
        <w:tc>
          <w:tcPr>
            <w:tcW w:w="1150" w:type="dxa"/>
          </w:tcPr>
          <w:p w14:paraId="67EABFBD" w14:textId="77777777" w:rsidR="00A00A0E" w:rsidRPr="00664187" w:rsidRDefault="00A00A0E" w:rsidP="00664187">
            <w:pPr>
              <w:pStyle w:val="TableText"/>
              <w:rPr>
                <w:rStyle w:val="Strong"/>
              </w:rPr>
            </w:pPr>
            <w:r w:rsidRPr="00664187">
              <w:rPr>
                <w:rStyle w:val="Strong"/>
              </w:rPr>
              <w:t>Total</w:t>
            </w:r>
          </w:p>
          <w:p w14:paraId="5A845986" w14:textId="77777777" w:rsidR="00A00A0E" w:rsidRDefault="00A00A0E" w:rsidP="00A00A0E">
            <w:pPr>
              <w:pStyle w:val="TableText"/>
            </w:pPr>
          </w:p>
        </w:tc>
        <w:tc>
          <w:tcPr>
            <w:tcW w:w="1350" w:type="dxa"/>
          </w:tcPr>
          <w:p w14:paraId="226B54D4" w14:textId="131BE5A8" w:rsidR="00A00A0E" w:rsidRDefault="00A00A0E" w:rsidP="00A00A0E">
            <w:pPr>
              <w:pStyle w:val="TableText"/>
            </w:pPr>
          </w:p>
        </w:tc>
        <w:tc>
          <w:tcPr>
            <w:tcW w:w="1350" w:type="dxa"/>
          </w:tcPr>
          <w:p w14:paraId="0AA2191E" w14:textId="6613D018" w:rsidR="00A00A0E" w:rsidRDefault="00A00A0E" w:rsidP="00A00A0E">
            <w:pPr>
              <w:pStyle w:val="TableText"/>
            </w:pPr>
          </w:p>
        </w:tc>
        <w:tc>
          <w:tcPr>
            <w:tcW w:w="1350" w:type="dxa"/>
          </w:tcPr>
          <w:p w14:paraId="07AA4E0C" w14:textId="5C1445D0" w:rsidR="00A00A0E" w:rsidRDefault="00A00A0E" w:rsidP="00A00A0E">
            <w:pPr>
              <w:pStyle w:val="TableText"/>
            </w:pPr>
          </w:p>
        </w:tc>
        <w:tc>
          <w:tcPr>
            <w:tcW w:w="1350" w:type="dxa"/>
          </w:tcPr>
          <w:p w14:paraId="2B80D40A" w14:textId="2815C66F" w:rsidR="00A00A0E" w:rsidRDefault="00A00A0E" w:rsidP="00A00A0E">
            <w:pPr>
              <w:pStyle w:val="TableText"/>
            </w:pPr>
            <w:r>
              <w:t xml:space="preserve"> </w:t>
            </w:r>
          </w:p>
        </w:tc>
        <w:tc>
          <w:tcPr>
            <w:tcW w:w="1350" w:type="dxa"/>
          </w:tcPr>
          <w:p w14:paraId="08534786" w14:textId="77777777" w:rsidR="00A00A0E" w:rsidRDefault="00A00A0E" w:rsidP="00664187">
            <w:pPr>
              <w:pStyle w:val="TableText"/>
            </w:pPr>
          </w:p>
        </w:tc>
        <w:tc>
          <w:tcPr>
            <w:tcW w:w="1350" w:type="dxa"/>
          </w:tcPr>
          <w:p w14:paraId="7DEB8285" w14:textId="0BE06DCF" w:rsidR="00A00A0E" w:rsidRDefault="00A00A0E" w:rsidP="00664187">
            <w:pPr>
              <w:pStyle w:val="TableText"/>
            </w:pPr>
          </w:p>
        </w:tc>
        <w:tc>
          <w:tcPr>
            <w:tcW w:w="1382" w:type="dxa"/>
          </w:tcPr>
          <w:p w14:paraId="4EFB13EA" w14:textId="77777777" w:rsidR="00A00A0E" w:rsidRDefault="00A00A0E" w:rsidP="00664187">
            <w:pPr>
              <w:pStyle w:val="TableText"/>
            </w:pPr>
          </w:p>
        </w:tc>
      </w:tr>
    </w:tbl>
    <w:p w14:paraId="7140F4CF" w14:textId="77777777" w:rsidR="007B7DB5" w:rsidRDefault="007B7DB5"/>
    <w:p w14:paraId="6A611B30" w14:textId="479B879D" w:rsidR="007B7DB5" w:rsidRDefault="007B7DB5">
      <w:r>
        <w:t>*Please note when the program expects to reach steady state.</w:t>
      </w:r>
    </w:p>
    <w:p w14:paraId="22D1DD86" w14:textId="77777777" w:rsidR="007B7DB5" w:rsidRDefault="007B7DB5"/>
    <w:p w14:paraId="7EEB4E12" w14:textId="27A4E2B7" w:rsidR="007B7DB5" w:rsidRDefault="007B7DB5">
      <w:r w:rsidRPr="002409D6">
        <w:rPr>
          <w:highlight w:val="yellow"/>
        </w:rPr>
        <w:t>Respon</w:t>
      </w:r>
      <w:r w:rsidR="001677A9">
        <w:rPr>
          <w:highlight w:val="yellow"/>
        </w:rPr>
        <w:t>se</w:t>
      </w:r>
      <w:r w:rsidR="005B3C5C">
        <w:rPr>
          <w:highlight w:val="yellow"/>
        </w:rPr>
        <w:t>:</w:t>
      </w:r>
    </w:p>
    <w:p w14:paraId="2F33EB18" w14:textId="77777777" w:rsidR="007B7DB5" w:rsidRDefault="007B7DB5"/>
    <w:p w14:paraId="1A4D0C7F" w14:textId="6B606EE5" w:rsidR="007B7DB5" w:rsidRDefault="007B7DB5" w:rsidP="00447687">
      <w:pPr>
        <w:pStyle w:val="Heading1"/>
      </w:pPr>
      <w:bookmarkStart w:id="9" w:name="_Toc206488749"/>
      <w:r>
        <w:t>Consultation</w:t>
      </w:r>
      <w:bookmarkEnd w:id="9"/>
    </w:p>
    <w:p w14:paraId="548D65A6" w14:textId="74523161" w:rsidR="00581BCC" w:rsidRDefault="00581BCC" w:rsidP="00581BCC">
      <w:pPr>
        <w:pStyle w:val="GuidanceText"/>
      </w:pPr>
      <w:r>
        <w:t xml:space="preserve">Guidance: </w:t>
      </w:r>
      <w:r w:rsidR="00CD4012">
        <w:t>The UTQAP states “The Dean ensures that appropriate consultation is conducted with faculty and students, other University divisions and external institutions and organizations, as applicable.”</w:t>
      </w:r>
      <w:r w:rsidR="008E6CFA">
        <w:t xml:space="preserve"> </w:t>
      </w:r>
      <w:r w:rsidR="00472289">
        <w:t xml:space="preserve">In this </w:t>
      </w:r>
      <w:proofErr w:type="gramStart"/>
      <w:r w:rsidR="00472289">
        <w:t>section</w:t>
      </w:r>
      <w:proofErr w:type="gramEnd"/>
      <w:r w:rsidR="00472289">
        <w:t xml:space="preserve"> please discuss </w:t>
      </w:r>
      <w:r w:rsidR="008E6CFA">
        <w:t xml:space="preserve">the </w:t>
      </w:r>
      <w:r w:rsidR="00472289">
        <w:t>divisional</w:t>
      </w:r>
      <w:r w:rsidR="00580455">
        <w:t xml:space="preserve">, </w:t>
      </w:r>
      <w:r w:rsidR="00472289">
        <w:t xml:space="preserve">institutional </w:t>
      </w:r>
      <w:r w:rsidR="005248C6">
        <w:t xml:space="preserve">and external </w:t>
      </w:r>
      <w:r>
        <w:t>consultation</w:t>
      </w:r>
      <w:r w:rsidR="008E6CFA">
        <w:t xml:space="preserve"> completed and how feedback has been addressed</w:t>
      </w:r>
      <w:r w:rsidR="005248C6">
        <w:t xml:space="preserve">. As part </w:t>
      </w:r>
      <w:r w:rsidR="00755268">
        <w:t>your consultation process p</w:t>
      </w:r>
      <w:r>
        <w:t xml:space="preserve">lease provide the proposal to the relevant </w:t>
      </w:r>
      <w:r w:rsidR="0038572D">
        <w:t xml:space="preserve">U of T </w:t>
      </w:r>
      <w:r>
        <w:t>Dean’s Offices</w:t>
      </w:r>
      <w:r w:rsidR="00901ADF">
        <w:t xml:space="preserve"> for feedback</w:t>
      </w:r>
      <w:r>
        <w:t xml:space="preserve">. Some other relevant tables are tri-campus Deans; Council of Health Sciences; and Council of First-Entry Deans. </w:t>
      </w:r>
      <w:r w:rsidR="00174E98">
        <w:t xml:space="preserve">VPAP is pleased to offer guidance on consultation. </w:t>
      </w:r>
      <w:r>
        <w:t>All U of T wide consultation must be completed</w:t>
      </w:r>
      <w:r w:rsidR="00174E98">
        <w:t xml:space="preserve"> </w:t>
      </w:r>
      <w:r>
        <w:t>prior to the proposal going to the Provostial Advisory Group (PAG).</w:t>
      </w:r>
    </w:p>
    <w:p w14:paraId="01CAB09D" w14:textId="4B45C6B6" w:rsidR="00CD267C" w:rsidRDefault="00CD267C" w:rsidP="00711777">
      <w:r>
        <w:lastRenderedPageBreak/>
        <w:t>Describe consultation with internal (faculty, students, cognate units, etc., as appropriate) and external stakeholders (alumni, community or professional organizations, etc., as appropriate).</w:t>
      </w:r>
    </w:p>
    <w:p w14:paraId="13523742" w14:textId="77777777" w:rsidR="005E4C94" w:rsidRDefault="005E4C94"/>
    <w:p w14:paraId="34FEF124" w14:textId="28690EF2" w:rsidR="005E4C94" w:rsidRDefault="005E4C94">
      <w:r w:rsidRPr="00B50DC3">
        <w:rPr>
          <w:highlight w:val="yellow"/>
        </w:rPr>
        <w:t>Respon</w:t>
      </w:r>
      <w:r w:rsidR="00244869">
        <w:rPr>
          <w:highlight w:val="yellow"/>
        </w:rPr>
        <w:t>se</w:t>
      </w:r>
      <w:r w:rsidR="005B3C5C">
        <w:rPr>
          <w:highlight w:val="yellow"/>
        </w:rPr>
        <w:t>:</w:t>
      </w:r>
    </w:p>
    <w:p w14:paraId="45703C54" w14:textId="77777777" w:rsidR="005F3A29" w:rsidRDefault="005F3A29"/>
    <w:p w14:paraId="60845D68" w14:textId="77777777" w:rsidR="00155E97" w:rsidRDefault="00155E97" w:rsidP="00447687">
      <w:pPr>
        <w:pStyle w:val="Heading1"/>
        <w:sectPr w:rsidR="00155E97" w:rsidSect="00D21860">
          <w:pgSz w:w="12240" w:h="15840"/>
          <w:pgMar w:top="1440" w:right="1440" w:bottom="1440" w:left="1440" w:header="709" w:footer="709" w:gutter="0"/>
          <w:cols w:space="708"/>
          <w:docGrid w:linePitch="360"/>
        </w:sectPr>
      </w:pPr>
    </w:p>
    <w:p w14:paraId="60D3472E" w14:textId="274D09B3" w:rsidR="005F3A29" w:rsidRDefault="005F3A29" w:rsidP="00447687">
      <w:pPr>
        <w:pStyle w:val="Heading1"/>
      </w:pPr>
      <w:bookmarkStart w:id="10" w:name="_Toc206488750"/>
      <w:r>
        <w:lastRenderedPageBreak/>
        <w:t>Resources</w:t>
      </w:r>
      <w:bookmarkEnd w:id="10"/>
    </w:p>
    <w:p w14:paraId="0DF6E813" w14:textId="3A4412CE" w:rsidR="005F3A29" w:rsidRDefault="005F3A29" w:rsidP="00566E8D">
      <w:pPr>
        <w:pStyle w:val="Heading2"/>
      </w:pPr>
      <w:r>
        <w:t>Faculty</w:t>
      </w:r>
    </w:p>
    <w:p w14:paraId="16E0E527" w14:textId="74F219CD" w:rsidR="00D97208" w:rsidRPr="00174E98" w:rsidRDefault="00D97208" w:rsidP="00D97208">
      <w:pPr>
        <w:rPr>
          <w:color w:val="0070C0"/>
          <w:kern w:val="0"/>
          <w:szCs w:val="20"/>
          <w14:ligatures w14:val="none"/>
        </w:rPr>
      </w:pPr>
      <w:r w:rsidRPr="00174E98">
        <w:rPr>
          <w:color w:val="0070C0"/>
          <w:kern w:val="0"/>
          <w:szCs w:val="20"/>
          <w14:ligatures w14:val="none"/>
        </w:rPr>
        <w:t xml:space="preserve">Guidance: In this table you are presenting 1) who will be engaged in the program, 2) how they will participate and 3) that they have the capacity relative to their workload in other programs, to support the program. </w:t>
      </w:r>
    </w:p>
    <w:p w14:paraId="1B45DD45" w14:textId="77777777" w:rsidR="00D97208" w:rsidRDefault="00D97208" w:rsidP="00D97208"/>
    <w:p w14:paraId="76241787" w14:textId="59BD37B4" w:rsidR="00907E99" w:rsidRDefault="005F3A29">
      <w:r>
        <w:t>Please fill out the table below.</w:t>
      </w:r>
      <w:r w:rsidR="00722ACD">
        <w:t xml:space="preserve"> In a separate appendix provide all CVs of all faculty in the table.</w:t>
      </w:r>
    </w:p>
    <w:p w14:paraId="17274C37" w14:textId="58A8B121" w:rsidR="003424D6" w:rsidRDefault="00907E99" w:rsidP="00566E8D">
      <w:pPr>
        <w:pStyle w:val="Heading3nonumber"/>
      </w:pPr>
      <w:r>
        <w:t xml:space="preserve">Table </w:t>
      </w:r>
      <w:r w:rsidR="008D5E4C">
        <w:t>4</w:t>
      </w:r>
      <w:r>
        <w:t>: Faculty Complement (please list alphabetically by category)</w:t>
      </w:r>
    </w:p>
    <w:tbl>
      <w:tblPr>
        <w:tblStyle w:val="TableGrid"/>
        <w:tblW w:w="13036" w:type="dxa"/>
        <w:tblLook w:val="04A0" w:firstRow="1" w:lastRow="0" w:firstColumn="1" w:lastColumn="0" w:noHBand="0" w:noVBand="1"/>
        <w:tblCaption w:val="Table 4: Faculty Complement"/>
        <w:tblDescription w:val="Faculty complement"/>
      </w:tblPr>
      <w:tblGrid>
        <w:gridCol w:w="2165"/>
        <w:gridCol w:w="2166"/>
        <w:gridCol w:w="2166"/>
        <w:gridCol w:w="2167"/>
        <w:gridCol w:w="2204"/>
        <w:gridCol w:w="2168"/>
      </w:tblGrid>
      <w:tr w:rsidR="003424D6" w14:paraId="1E245CF0" w14:textId="77777777" w:rsidTr="00AF550A">
        <w:trPr>
          <w:tblHeader/>
        </w:trPr>
        <w:tc>
          <w:tcPr>
            <w:tcW w:w="2165" w:type="dxa"/>
            <w:shd w:val="clear" w:color="auto" w:fill="E7E6E6" w:themeFill="background2"/>
          </w:tcPr>
          <w:p w14:paraId="174332BA" w14:textId="59987CEB" w:rsidR="003424D6" w:rsidRDefault="00457BB1" w:rsidP="00155E97">
            <w:pPr>
              <w:pStyle w:val="TableHeading"/>
            </w:pPr>
            <w:r w:rsidRPr="004C6F63">
              <w:t>Name</w:t>
            </w:r>
          </w:p>
        </w:tc>
        <w:tc>
          <w:tcPr>
            <w:tcW w:w="2166" w:type="dxa"/>
            <w:shd w:val="clear" w:color="auto" w:fill="E7E6E6" w:themeFill="background2"/>
          </w:tcPr>
          <w:p w14:paraId="07FDCC69" w14:textId="619CD08C" w:rsidR="003424D6" w:rsidRDefault="009D6448" w:rsidP="00155E97">
            <w:pPr>
              <w:pStyle w:val="TableHeading"/>
            </w:pPr>
            <w:r>
              <w:rPr>
                <w:rStyle w:val="BodyTextChar"/>
              </w:rPr>
              <w:t>Unit of Primary Budgetary Appt and %</w:t>
            </w:r>
          </w:p>
        </w:tc>
        <w:tc>
          <w:tcPr>
            <w:tcW w:w="2166" w:type="dxa"/>
            <w:shd w:val="clear" w:color="auto" w:fill="E7E6E6" w:themeFill="background2"/>
          </w:tcPr>
          <w:p w14:paraId="2E978C85" w14:textId="4C1BC77B" w:rsidR="003424D6" w:rsidRDefault="00994D39" w:rsidP="00155E97">
            <w:pPr>
              <w:pStyle w:val="TableHeading"/>
            </w:pPr>
            <w:r w:rsidRPr="003D3A7B">
              <w:t>Unit of Other Budgetary Appt and % (if applicable)</w:t>
            </w:r>
          </w:p>
        </w:tc>
        <w:tc>
          <w:tcPr>
            <w:tcW w:w="2167" w:type="dxa"/>
            <w:shd w:val="clear" w:color="auto" w:fill="E7E6E6" w:themeFill="background2"/>
          </w:tcPr>
          <w:p w14:paraId="33CB4733" w14:textId="4B07404F" w:rsidR="00964EFE" w:rsidRDefault="00964EFE" w:rsidP="00155E97">
            <w:pPr>
              <w:pStyle w:val="TableHeading"/>
            </w:pPr>
            <w:r w:rsidRPr="004C6F63">
              <w:t>Graduate Faculty Membership Status</w:t>
            </w:r>
            <w:r w:rsidR="00F67AE6">
              <w:t xml:space="preserve"> and Graduate Unit</w:t>
            </w:r>
          </w:p>
          <w:p w14:paraId="06F6A2E3" w14:textId="16848F06" w:rsidR="003424D6" w:rsidRDefault="00964EFE" w:rsidP="00155E97">
            <w:pPr>
              <w:pStyle w:val="TableHeading"/>
            </w:pPr>
            <w:r w:rsidRPr="003B7C89">
              <w:t>(e.g., Associate</w:t>
            </w:r>
            <w:r w:rsidR="00CA4304">
              <w:t xml:space="preserve">, </w:t>
            </w:r>
            <w:r w:rsidR="00BF2FB4">
              <w:t>Department of Public Health Science</w:t>
            </w:r>
            <w:r w:rsidR="00165697">
              <w:t>s</w:t>
            </w:r>
            <w:r w:rsidRPr="003B7C89">
              <w:t>)</w:t>
            </w:r>
          </w:p>
        </w:tc>
        <w:tc>
          <w:tcPr>
            <w:tcW w:w="2204" w:type="dxa"/>
            <w:shd w:val="clear" w:color="auto" w:fill="E7E6E6" w:themeFill="background2"/>
          </w:tcPr>
          <w:p w14:paraId="26220C0A" w14:textId="77777777" w:rsidR="002E1C30" w:rsidRDefault="002E1C30" w:rsidP="00155E97">
            <w:pPr>
              <w:pStyle w:val="TableHeading"/>
            </w:pPr>
            <w:r w:rsidRPr="004C6F63">
              <w:t>Commit</w:t>
            </w:r>
            <w:r>
              <w:t>ment to O</w:t>
            </w:r>
            <w:r w:rsidRPr="004C6F63">
              <w:t xml:space="preserve">ther </w:t>
            </w:r>
            <w:r>
              <w:t>P</w:t>
            </w:r>
            <w:r w:rsidRPr="004C6F63">
              <w:t>rograms</w:t>
            </w:r>
          </w:p>
          <w:p w14:paraId="3ED38667" w14:textId="3EED8088" w:rsidR="003424D6" w:rsidRDefault="002E1C30" w:rsidP="00155E97">
            <w:pPr>
              <w:pStyle w:val="TableHeading"/>
            </w:pPr>
            <w:r>
              <w:t>P</w:t>
            </w:r>
            <w:r w:rsidRPr="00D7175F">
              <w:t>lease list other programs in which the person routinely teaches/ supervises</w:t>
            </w:r>
            <w:r>
              <w:t>.</w:t>
            </w:r>
            <w:r w:rsidR="00000606">
              <w:t xml:space="preserve"> (e.g.</w:t>
            </w:r>
            <w:r w:rsidR="00F33018">
              <w:t>,</w:t>
            </w:r>
            <w:r w:rsidR="00000606">
              <w:t xml:space="preserve"> MA in English; PhD in English</w:t>
            </w:r>
            <w:r w:rsidRPr="00D7175F">
              <w:t>)</w:t>
            </w:r>
          </w:p>
        </w:tc>
        <w:tc>
          <w:tcPr>
            <w:tcW w:w="2168" w:type="dxa"/>
            <w:shd w:val="clear" w:color="auto" w:fill="E7E6E6" w:themeFill="background2"/>
          </w:tcPr>
          <w:p w14:paraId="5BC8E4F9" w14:textId="0266684F" w:rsidR="00A024A7" w:rsidRPr="004C6F63" w:rsidRDefault="00A024A7" w:rsidP="00155E97">
            <w:pPr>
              <w:pStyle w:val="TableHeading"/>
            </w:pPr>
            <w:r>
              <w:t>Nature of C</w:t>
            </w:r>
            <w:r w:rsidRPr="004C6F63">
              <w:t xml:space="preserve">ontribution to </w:t>
            </w:r>
            <w:r>
              <w:t>T</w:t>
            </w:r>
            <w:r w:rsidRPr="004C6F63">
              <w:t xml:space="preserve">his </w:t>
            </w:r>
            <w:r>
              <w:t>P</w:t>
            </w:r>
            <w:r w:rsidRPr="004C6F63">
              <w:t>rogram</w:t>
            </w:r>
          </w:p>
          <w:p w14:paraId="53D7F023" w14:textId="45051885" w:rsidR="003424D6" w:rsidRDefault="00A024A7" w:rsidP="00155E97">
            <w:pPr>
              <w:pStyle w:val="TableHeading"/>
            </w:pPr>
            <w:r>
              <w:t>(Course instructor [</w:t>
            </w:r>
            <w:r w:rsidRPr="003B7C89">
              <w:t>CI</w:t>
            </w:r>
            <w:r>
              <w:t>]</w:t>
            </w:r>
            <w:r w:rsidRPr="003B7C89">
              <w:t xml:space="preserve">, </w:t>
            </w:r>
            <w:r>
              <w:t>thesis supervision [</w:t>
            </w:r>
            <w:r w:rsidRPr="003B7C89">
              <w:t>TS</w:t>
            </w:r>
            <w:r>
              <w:t>], c</w:t>
            </w:r>
            <w:r w:rsidRPr="003B7C89">
              <w:t xml:space="preserve">linical or practice supervisor </w:t>
            </w:r>
            <w:r>
              <w:t>[C/PS]. Please list the courses each member will teach.)</w:t>
            </w:r>
          </w:p>
        </w:tc>
      </w:tr>
      <w:tr w:rsidR="003424D6" w14:paraId="51968582" w14:textId="77777777" w:rsidTr="00745D86">
        <w:tc>
          <w:tcPr>
            <w:tcW w:w="2165" w:type="dxa"/>
          </w:tcPr>
          <w:p w14:paraId="740E1E14" w14:textId="21A393A7" w:rsidR="003424D6" w:rsidRPr="00554777" w:rsidRDefault="00E9460F" w:rsidP="00DD14E8">
            <w:pPr>
              <w:pStyle w:val="TableText"/>
              <w:rPr>
                <w:rStyle w:val="Strong"/>
              </w:rPr>
            </w:pPr>
            <w:r w:rsidRPr="00554777">
              <w:rPr>
                <w:rStyle w:val="Strong"/>
              </w:rPr>
              <w:t>Tenure Stream: Full</w:t>
            </w:r>
          </w:p>
        </w:tc>
        <w:tc>
          <w:tcPr>
            <w:tcW w:w="2166" w:type="dxa"/>
          </w:tcPr>
          <w:p w14:paraId="5CA4DCA0" w14:textId="77777777" w:rsidR="003424D6" w:rsidRDefault="003424D6" w:rsidP="00DD14E8">
            <w:pPr>
              <w:pStyle w:val="TableText"/>
            </w:pPr>
          </w:p>
        </w:tc>
        <w:tc>
          <w:tcPr>
            <w:tcW w:w="2166" w:type="dxa"/>
          </w:tcPr>
          <w:p w14:paraId="3BB0CD9A" w14:textId="77777777" w:rsidR="003424D6" w:rsidRDefault="003424D6" w:rsidP="00DD14E8">
            <w:pPr>
              <w:pStyle w:val="TableText"/>
            </w:pPr>
          </w:p>
        </w:tc>
        <w:tc>
          <w:tcPr>
            <w:tcW w:w="2167" w:type="dxa"/>
          </w:tcPr>
          <w:p w14:paraId="08CC60DE" w14:textId="77777777" w:rsidR="003424D6" w:rsidRDefault="003424D6" w:rsidP="00DD14E8">
            <w:pPr>
              <w:pStyle w:val="TableText"/>
            </w:pPr>
          </w:p>
        </w:tc>
        <w:tc>
          <w:tcPr>
            <w:tcW w:w="2204" w:type="dxa"/>
          </w:tcPr>
          <w:p w14:paraId="23ACE8E9" w14:textId="77777777" w:rsidR="003424D6" w:rsidRDefault="003424D6" w:rsidP="00DD14E8">
            <w:pPr>
              <w:pStyle w:val="TableText"/>
            </w:pPr>
          </w:p>
        </w:tc>
        <w:tc>
          <w:tcPr>
            <w:tcW w:w="2168" w:type="dxa"/>
          </w:tcPr>
          <w:p w14:paraId="3B6FF854" w14:textId="77777777" w:rsidR="003424D6" w:rsidRDefault="003424D6" w:rsidP="00DD14E8">
            <w:pPr>
              <w:pStyle w:val="TableText"/>
            </w:pPr>
          </w:p>
        </w:tc>
      </w:tr>
      <w:tr w:rsidR="002F287C" w14:paraId="1B89C6DF" w14:textId="77777777" w:rsidTr="00745D86">
        <w:tc>
          <w:tcPr>
            <w:tcW w:w="2165" w:type="dxa"/>
          </w:tcPr>
          <w:p w14:paraId="168CA1A6" w14:textId="442B8DEB" w:rsidR="002F287C" w:rsidRDefault="002F287C" w:rsidP="002F287C">
            <w:pPr>
              <w:pStyle w:val="TableText"/>
            </w:pPr>
          </w:p>
        </w:tc>
        <w:tc>
          <w:tcPr>
            <w:tcW w:w="2166" w:type="dxa"/>
          </w:tcPr>
          <w:p w14:paraId="2C22137B" w14:textId="59CDB87E" w:rsidR="002F287C" w:rsidRDefault="002F287C" w:rsidP="002F287C">
            <w:pPr>
              <w:pStyle w:val="TableText"/>
            </w:pPr>
          </w:p>
        </w:tc>
        <w:tc>
          <w:tcPr>
            <w:tcW w:w="2166" w:type="dxa"/>
          </w:tcPr>
          <w:p w14:paraId="325215AC" w14:textId="4218F642" w:rsidR="002F287C" w:rsidRDefault="002F287C" w:rsidP="002F287C">
            <w:pPr>
              <w:pStyle w:val="TableText"/>
            </w:pPr>
          </w:p>
        </w:tc>
        <w:tc>
          <w:tcPr>
            <w:tcW w:w="2167" w:type="dxa"/>
          </w:tcPr>
          <w:p w14:paraId="121645F9" w14:textId="0EE96622" w:rsidR="002F287C" w:rsidRDefault="002F287C" w:rsidP="002F287C">
            <w:pPr>
              <w:pStyle w:val="TableText"/>
            </w:pPr>
          </w:p>
        </w:tc>
        <w:tc>
          <w:tcPr>
            <w:tcW w:w="2204" w:type="dxa"/>
          </w:tcPr>
          <w:p w14:paraId="7B8716CD" w14:textId="6C9A70C3" w:rsidR="002F287C" w:rsidRDefault="002F287C" w:rsidP="002F287C">
            <w:pPr>
              <w:pStyle w:val="TableText"/>
            </w:pPr>
          </w:p>
        </w:tc>
        <w:tc>
          <w:tcPr>
            <w:tcW w:w="2168" w:type="dxa"/>
          </w:tcPr>
          <w:p w14:paraId="0882C344" w14:textId="2AFFD987" w:rsidR="002F287C" w:rsidRDefault="002F287C" w:rsidP="002F287C">
            <w:pPr>
              <w:pStyle w:val="TableText"/>
            </w:pPr>
          </w:p>
        </w:tc>
      </w:tr>
      <w:tr w:rsidR="00CD6579" w14:paraId="79A7D8BC" w14:textId="77777777" w:rsidTr="00745D86">
        <w:tc>
          <w:tcPr>
            <w:tcW w:w="2165" w:type="dxa"/>
          </w:tcPr>
          <w:p w14:paraId="692ECFA7" w14:textId="77777777" w:rsidR="00CD6579" w:rsidRDefault="00CD6579" w:rsidP="002F287C">
            <w:pPr>
              <w:pStyle w:val="TableText"/>
            </w:pPr>
          </w:p>
        </w:tc>
        <w:tc>
          <w:tcPr>
            <w:tcW w:w="2166" w:type="dxa"/>
          </w:tcPr>
          <w:p w14:paraId="43E129B0" w14:textId="77777777" w:rsidR="00CD6579" w:rsidRDefault="00CD6579" w:rsidP="002F287C">
            <w:pPr>
              <w:pStyle w:val="TableText"/>
            </w:pPr>
          </w:p>
        </w:tc>
        <w:tc>
          <w:tcPr>
            <w:tcW w:w="2166" w:type="dxa"/>
          </w:tcPr>
          <w:p w14:paraId="30090D9F" w14:textId="77777777" w:rsidR="00CD6579" w:rsidRDefault="00CD6579" w:rsidP="002F287C">
            <w:pPr>
              <w:pStyle w:val="TableText"/>
            </w:pPr>
          </w:p>
        </w:tc>
        <w:tc>
          <w:tcPr>
            <w:tcW w:w="2167" w:type="dxa"/>
          </w:tcPr>
          <w:p w14:paraId="665C4794" w14:textId="77777777" w:rsidR="00CD6579" w:rsidRDefault="00CD6579" w:rsidP="002F287C">
            <w:pPr>
              <w:pStyle w:val="TableText"/>
            </w:pPr>
          </w:p>
        </w:tc>
        <w:tc>
          <w:tcPr>
            <w:tcW w:w="2204" w:type="dxa"/>
          </w:tcPr>
          <w:p w14:paraId="7D32E928" w14:textId="77777777" w:rsidR="00CD6579" w:rsidRDefault="00CD6579" w:rsidP="002F287C">
            <w:pPr>
              <w:pStyle w:val="TableText"/>
            </w:pPr>
          </w:p>
        </w:tc>
        <w:tc>
          <w:tcPr>
            <w:tcW w:w="2168" w:type="dxa"/>
          </w:tcPr>
          <w:p w14:paraId="25278F0E" w14:textId="77777777" w:rsidR="00CD6579" w:rsidRDefault="00CD6579" w:rsidP="002F287C">
            <w:pPr>
              <w:pStyle w:val="TableText"/>
            </w:pPr>
          </w:p>
        </w:tc>
      </w:tr>
      <w:tr w:rsidR="00745D86" w14:paraId="3DD38413" w14:textId="77777777" w:rsidTr="00745D86">
        <w:tc>
          <w:tcPr>
            <w:tcW w:w="2165" w:type="dxa"/>
          </w:tcPr>
          <w:p w14:paraId="0F9F1136" w14:textId="549A2071" w:rsidR="00745D86" w:rsidRPr="00554777" w:rsidRDefault="00745D86" w:rsidP="00745D86">
            <w:pPr>
              <w:pStyle w:val="TableText"/>
              <w:rPr>
                <w:rStyle w:val="Strong"/>
              </w:rPr>
            </w:pPr>
            <w:r w:rsidRPr="00554777">
              <w:rPr>
                <w:rStyle w:val="Strong"/>
              </w:rPr>
              <w:t>Tenure Stream: Associate</w:t>
            </w:r>
          </w:p>
        </w:tc>
        <w:tc>
          <w:tcPr>
            <w:tcW w:w="2166" w:type="dxa"/>
          </w:tcPr>
          <w:p w14:paraId="646400EF" w14:textId="77777777" w:rsidR="00745D86" w:rsidRDefault="00745D86" w:rsidP="00745D86">
            <w:pPr>
              <w:pStyle w:val="TableText"/>
            </w:pPr>
          </w:p>
        </w:tc>
        <w:tc>
          <w:tcPr>
            <w:tcW w:w="2166" w:type="dxa"/>
          </w:tcPr>
          <w:p w14:paraId="6B84B321" w14:textId="77777777" w:rsidR="00745D86" w:rsidRDefault="00745D86" w:rsidP="00745D86">
            <w:pPr>
              <w:pStyle w:val="TableText"/>
            </w:pPr>
          </w:p>
        </w:tc>
        <w:tc>
          <w:tcPr>
            <w:tcW w:w="2167" w:type="dxa"/>
          </w:tcPr>
          <w:p w14:paraId="5CD8DED0" w14:textId="77777777" w:rsidR="00745D86" w:rsidRDefault="00745D86" w:rsidP="00745D86">
            <w:pPr>
              <w:pStyle w:val="TableText"/>
            </w:pPr>
          </w:p>
        </w:tc>
        <w:tc>
          <w:tcPr>
            <w:tcW w:w="2204" w:type="dxa"/>
          </w:tcPr>
          <w:p w14:paraId="06E8CC13" w14:textId="77777777" w:rsidR="00745D86" w:rsidRDefault="00745D86" w:rsidP="00745D86">
            <w:pPr>
              <w:pStyle w:val="TableText"/>
            </w:pPr>
          </w:p>
        </w:tc>
        <w:tc>
          <w:tcPr>
            <w:tcW w:w="2168" w:type="dxa"/>
          </w:tcPr>
          <w:p w14:paraId="2BE9A7B5" w14:textId="77777777" w:rsidR="00745D86" w:rsidRDefault="00745D86" w:rsidP="00745D86">
            <w:pPr>
              <w:pStyle w:val="TableText"/>
            </w:pPr>
          </w:p>
        </w:tc>
      </w:tr>
      <w:tr w:rsidR="00E40305" w14:paraId="297194D2" w14:textId="77777777" w:rsidTr="00745D86">
        <w:tc>
          <w:tcPr>
            <w:tcW w:w="2165" w:type="dxa"/>
          </w:tcPr>
          <w:p w14:paraId="767EA504" w14:textId="03E8A45F" w:rsidR="00E40305" w:rsidRDefault="00E40305" w:rsidP="00E40305">
            <w:pPr>
              <w:pStyle w:val="TableText"/>
            </w:pPr>
          </w:p>
        </w:tc>
        <w:tc>
          <w:tcPr>
            <w:tcW w:w="2166" w:type="dxa"/>
          </w:tcPr>
          <w:p w14:paraId="738D7BAB" w14:textId="0D82C581" w:rsidR="00E40305" w:rsidRDefault="00E40305" w:rsidP="00E40305">
            <w:pPr>
              <w:pStyle w:val="TableText"/>
            </w:pPr>
          </w:p>
        </w:tc>
        <w:tc>
          <w:tcPr>
            <w:tcW w:w="2166" w:type="dxa"/>
          </w:tcPr>
          <w:p w14:paraId="15CE3AA5" w14:textId="0E4EDE36" w:rsidR="00E40305" w:rsidRDefault="00E40305" w:rsidP="00E40305">
            <w:pPr>
              <w:pStyle w:val="TableText"/>
            </w:pPr>
          </w:p>
        </w:tc>
        <w:tc>
          <w:tcPr>
            <w:tcW w:w="2167" w:type="dxa"/>
          </w:tcPr>
          <w:p w14:paraId="23AC9898" w14:textId="2D0E7640" w:rsidR="00E40305" w:rsidRDefault="00E40305" w:rsidP="00E40305">
            <w:pPr>
              <w:pStyle w:val="TableText"/>
            </w:pPr>
          </w:p>
        </w:tc>
        <w:tc>
          <w:tcPr>
            <w:tcW w:w="2204" w:type="dxa"/>
          </w:tcPr>
          <w:p w14:paraId="2F66D217" w14:textId="1EDB316B" w:rsidR="00E40305" w:rsidRDefault="00E40305" w:rsidP="00E40305">
            <w:pPr>
              <w:pStyle w:val="TableText"/>
            </w:pPr>
          </w:p>
        </w:tc>
        <w:tc>
          <w:tcPr>
            <w:tcW w:w="2168" w:type="dxa"/>
          </w:tcPr>
          <w:p w14:paraId="16969227" w14:textId="7028AEC0" w:rsidR="00E40305" w:rsidRDefault="00E40305" w:rsidP="00E40305">
            <w:pPr>
              <w:pStyle w:val="TableText"/>
            </w:pPr>
          </w:p>
        </w:tc>
      </w:tr>
      <w:tr w:rsidR="00CB7E0B" w14:paraId="5342F0C9" w14:textId="77777777" w:rsidTr="00745D86">
        <w:tc>
          <w:tcPr>
            <w:tcW w:w="2165" w:type="dxa"/>
          </w:tcPr>
          <w:p w14:paraId="05670E0A" w14:textId="3C76DB9D" w:rsidR="00CB7E0B" w:rsidRPr="00554777" w:rsidRDefault="00CB7E0B" w:rsidP="00CB7E0B">
            <w:pPr>
              <w:pStyle w:val="TableText"/>
              <w:rPr>
                <w:rStyle w:val="Strong"/>
              </w:rPr>
            </w:pPr>
            <w:r w:rsidRPr="00554777">
              <w:rPr>
                <w:rStyle w:val="Strong"/>
              </w:rPr>
              <w:t>Tenure Stream: Assistant</w:t>
            </w:r>
          </w:p>
        </w:tc>
        <w:tc>
          <w:tcPr>
            <w:tcW w:w="2166" w:type="dxa"/>
          </w:tcPr>
          <w:p w14:paraId="5D924FA0" w14:textId="77777777" w:rsidR="00CB7E0B" w:rsidRDefault="00CB7E0B" w:rsidP="00CB7E0B">
            <w:pPr>
              <w:pStyle w:val="TableText"/>
            </w:pPr>
          </w:p>
        </w:tc>
        <w:tc>
          <w:tcPr>
            <w:tcW w:w="2166" w:type="dxa"/>
          </w:tcPr>
          <w:p w14:paraId="51059D97" w14:textId="77777777" w:rsidR="00CB7E0B" w:rsidRDefault="00CB7E0B" w:rsidP="00CB7E0B">
            <w:pPr>
              <w:pStyle w:val="TableText"/>
            </w:pPr>
          </w:p>
        </w:tc>
        <w:tc>
          <w:tcPr>
            <w:tcW w:w="2167" w:type="dxa"/>
          </w:tcPr>
          <w:p w14:paraId="5F7B9C58" w14:textId="77777777" w:rsidR="00CB7E0B" w:rsidRDefault="00CB7E0B" w:rsidP="00CB7E0B">
            <w:pPr>
              <w:pStyle w:val="TableText"/>
            </w:pPr>
          </w:p>
        </w:tc>
        <w:tc>
          <w:tcPr>
            <w:tcW w:w="2204" w:type="dxa"/>
          </w:tcPr>
          <w:p w14:paraId="2429CACA" w14:textId="77777777" w:rsidR="00CB7E0B" w:rsidRDefault="00CB7E0B" w:rsidP="00CB7E0B">
            <w:pPr>
              <w:pStyle w:val="TableText"/>
            </w:pPr>
          </w:p>
        </w:tc>
        <w:tc>
          <w:tcPr>
            <w:tcW w:w="2168" w:type="dxa"/>
          </w:tcPr>
          <w:p w14:paraId="725573A8" w14:textId="77777777" w:rsidR="00CB7E0B" w:rsidRDefault="00CB7E0B" w:rsidP="00CB7E0B">
            <w:pPr>
              <w:pStyle w:val="TableText"/>
            </w:pPr>
          </w:p>
        </w:tc>
      </w:tr>
      <w:tr w:rsidR="00CD5324" w14:paraId="10106806" w14:textId="77777777" w:rsidTr="00745D86">
        <w:tc>
          <w:tcPr>
            <w:tcW w:w="2165" w:type="dxa"/>
          </w:tcPr>
          <w:p w14:paraId="4A1C397E" w14:textId="05224526" w:rsidR="00CD5324" w:rsidRDefault="00CD5324" w:rsidP="00CD5324">
            <w:pPr>
              <w:pStyle w:val="TableText"/>
            </w:pPr>
          </w:p>
        </w:tc>
        <w:tc>
          <w:tcPr>
            <w:tcW w:w="2166" w:type="dxa"/>
          </w:tcPr>
          <w:p w14:paraId="37D674E2" w14:textId="157F35F5" w:rsidR="00CD5324" w:rsidRDefault="00CD5324" w:rsidP="00CD5324">
            <w:pPr>
              <w:pStyle w:val="TableText"/>
            </w:pPr>
          </w:p>
        </w:tc>
        <w:tc>
          <w:tcPr>
            <w:tcW w:w="2166" w:type="dxa"/>
          </w:tcPr>
          <w:p w14:paraId="394EE156" w14:textId="5B8196B3" w:rsidR="00CD5324" w:rsidRDefault="00CD5324" w:rsidP="00CD5324">
            <w:pPr>
              <w:pStyle w:val="TableText"/>
            </w:pPr>
          </w:p>
        </w:tc>
        <w:tc>
          <w:tcPr>
            <w:tcW w:w="2167" w:type="dxa"/>
          </w:tcPr>
          <w:p w14:paraId="222774EA" w14:textId="4030402B" w:rsidR="00CD5324" w:rsidRDefault="00CD5324" w:rsidP="00CD5324">
            <w:pPr>
              <w:pStyle w:val="TableText"/>
            </w:pPr>
          </w:p>
        </w:tc>
        <w:tc>
          <w:tcPr>
            <w:tcW w:w="2204" w:type="dxa"/>
          </w:tcPr>
          <w:p w14:paraId="5EBCF239" w14:textId="504C8291" w:rsidR="00CD5324" w:rsidRDefault="00CD5324" w:rsidP="00CD5324">
            <w:pPr>
              <w:pStyle w:val="TableText"/>
            </w:pPr>
          </w:p>
        </w:tc>
        <w:tc>
          <w:tcPr>
            <w:tcW w:w="2168" w:type="dxa"/>
          </w:tcPr>
          <w:p w14:paraId="11A55DE9" w14:textId="02B40C67" w:rsidR="00CD5324" w:rsidRDefault="00CD5324" w:rsidP="00CD5324">
            <w:pPr>
              <w:pStyle w:val="TableText"/>
            </w:pPr>
          </w:p>
        </w:tc>
      </w:tr>
      <w:tr w:rsidR="00CD6579" w14:paraId="7AD8F950" w14:textId="77777777" w:rsidTr="00745D86">
        <w:tc>
          <w:tcPr>
            <w:tcW w:w="2165" w:type="dxa"/>
          </w:tcPr>
          <w:p w14:paraId="062FD046" w14:textId="77777777" w:rsidR="00CD6579" w:rsidRDefault="00CD6579" w:rsidP="00CD5324">
            <w:pPr>
              <w:pStyle w:val="TableText"/>
            </w:pPr>
          </w:p>
        </w:tc>
        <w:tc>
          <w:tcPr>
            <w:tcW w:w="2166" w:type="dxa"/>
          </w:tcPr>
          <w:p w14:paraId="7355BA3C" w14:textId="77777777" w:rsidR="00CD6579" w:rsidRDefault="00CD6579" w:rsidP="00CD5324">
            <w:pPr>
              <w:pStyle w:val="TableText"/>
            </w:pPr>
          </w:p>
        </w:tc>
        <w:tc>
          <w:tcPr>
            <w:tcW w:w="2166" w:type="dxa"/>
          </w:tcPr>
          <w:p w14:paraId="3AD68177" w14:textId="77777777" w:rsidR="00CD6579" w:rsidRDefault="00CD6579" w:rsidP="00CD5324">
            <w:pPr>
              <w:pStyle w:val="TableText"/>
            </w:pPr>
          </w:p>
        </w:tc>
        <w:tc>
          <w:tcPr>
            <w:tcW w:w="2167" w:type="dxa"/>
          </w:tcPr>
          <w:p w14:paraId="52317AD6" w14:textId="77777777" w:rsidR="00CD6579" w:rsidRDefault="00CD6579" w:rsidP="00CD5324">
            <w:pPr>
              <w:pStyle w:val="TableText"/>
            </w:pPr>
          </w:p>
        </w:tc>
        <w:tc>
          <w:tcPr>
            <w:tcW w:w="2204" w:type="dxa"/>
          </w:tcPr>
          <w:p w14:paraId="4F423DF5" w14:textId="77777777" w:rsidR="00CD6579" w:rsidRDefault="00CD6579" w:rsidP="00CD5324">
            <w:pPr>
              <w:pStyle w:val="TableText"/>
            </w:pPr>
          </w:p>
        </w:tc>
        <w:tc>
          <w:tcPr>
            <w:tcW w:w="2168" w:type="dxa"/>
          </w:tcPr>
          <w:p w14:paraId="3B4FAE28" w14:textId="77777777" w:rsidR="00CD6579" w:rsidRDefault="00CD6579" w:rsidP="00CD5324">
            <w:pPr>
              <w:pStyle w:val="TableText"/>
            </w:pPr>
          </w:p>
        </w:tc>
      </w:tr>
      <w:tr w:rsidR="0042620B" w14:paraId="46576607" w14:textId="77777777" w:rsidTr="00745D86">
        <w:tc>
          <w:tcPr>
            <w:tcW w:w="2165" w:type="dxa"/>
          </w:tcPr>
          <w:p w14:paraId="60736061" w14:textId="02BA47BF" w:rsidR="0042620B" w:rsidRPr="00554777" w:rsidRDefault="0042620B" w:rsidP="0042620B">
            <w:pPr>
              <w:pStyle w:val="TableText"/>
              <w:rPr>
                <w:rStyle w:val="Strong"/>
              </w:rPr>
            </w:pPr>
            <w:r w:rsidRPr="00554777">
              <w:rPr>
                <w:rStyle w:val="Strong"/>
              </w:rPr>
              <w:t>Teaching Stream: Full</w:t>
            </w:r>
          </w:p>
        </w:tc>
        <w:tc>
          <w:tcPr>
            <w:tcW w:w="2166" w:type="dxa"/>
          </w:tcPr>
          <w:p w14:paraId="45455DE7" w14:textId="77777777" w:rsidR="0042620B" w:rsidRDefault="0042620B" w:rsidP="0042620B">
            <w:pPr>
              <w:pStyle w:val="TableText"/>
            </w:pPr>
          </w:p>
        </w:tc>
        <w:tc>
          <w:tcPr>
            <w:tcW w:w="2166" w:type="dxa"/>
          </w:tcPr>
          <w:p w14:paraId="113039A4" w14:textId="77777777" w:rsidR="0042620B" w:rsidRDefault="0042620B" w:rsidP="0042620B">
            <w:pPr>
              <w:pStyle w:val="TableText"/>
            </w:pPr>
          </w:p>
        </w:tc>
        <w:tc>
          <w:tcPr>
            <w:tcW w:w="2167" w:type="dxa"/>
          </w:tcPr>
          <w:p w14:paraId="02201070" w14:textId="77777777" w:rsidR="0042620B" w:rsidRDefault="0042620B" w:rsidP="0042620B">
            <w:pPr>
              <w:pStyle w:val="TableText"/>
            </w:pPr>
          </w:p>
        </w:tc>
        <w:tc>
          <w:tcPr>
            <w:tcW w:w="2204" w:type="dxa"/>
          </w:tcPr>
          <w:p w14:paraId="23235395" w14:textId="77777777" w:rsidR="0042620B" w:rsidRDefault="0042620B" w:rsidP="0042620B">
            <w:pPr>
              <w:pStyle w:val="TableText"/>
            </w:pPr>
          </w:p>
        </w:tc>
        <w:tc>
          <w:tcPr>
            <w:tcW w:w="2168" w:type="dxa"/>
          </w:tcPr>
          <w:p w14:paraId="1D4A4C22" w14:textId="77777777" w:rsidR="0042620B" w:rsidRDefault="0042620B" w:rsidP="0042620B">
            <w:pPr>
              <w:pStyle w:val="TableText"/>
            </w:pPr>
          </w:p>
        </w:tc>
      </w:tr>
      <w:tr w:rsidR="0042620B" w14:paraId="3DB13AF7" w14:textId="77777777" w:rsidTr="00745D86">
        <w:tc>
          <w:tcPr>
            <w:tcW w:w="2165" w:type="dxa"/>
          </w:tcPr>
          <w:p w14:paraId="6CADE7A4" w14:textId="3DBF48E9" w:rsidR="0042620B" w:rsidRDefault="0042620B" w:rsidP="0042620B">
            <w:pPr>
              <w:pStyle w:val="TableText"/>
            </w:pPr>
          </w:p>
        </w:tc>
        <w:tc>
          <w:tcPr>
            <w:tcW w:w="2166" w:type="dxa"/>
          </w:tcPr>
          <w:p w14:paraId="669C659A" w14:textId="77777777" w:rsidR="0042620B" w:rsidRDefault="0042620B" w:rsidP="0042620B">
            <w:pPr>
              <w:pStyle w:val="TableText"/>
            </w:pPr>
          </w:p>
        </w:tc>
        <w:tc>
          <w:tcPr>
            <w:tcW w:w="2166" w:type="dxa"/>
          </w:tcPr>
          <w:p w14:paraId="18F2BBDC" w14:textId="77777777" w:rsidR="0042620B" w:rsidRDefault="0042620B" w:rsidP="0042620B">
            <w:pPr>
              <w:pStyle w:val="TableText"/>
            </w:pPr>
          </w:p>
        </w:tc>
        <w:tc>
          <w:tcPr>
            <w:tcW w:w="2167" w:type="dxa"/>
          </w:tcPr>
          <w:p w14:paraId="331DA484" w14:textId="77777777" w:rsidR="0042620B" w:rsidRDefault="0042620B" w:rsidP="0042620B">
            <w:pPr>
              <w:pStyle w:val="TableText"/>
            </w:pPr>
          </w:p>
        </w:tc>
        <w:tc>
          <w:tcPr>
            <w:tcW w:w="2204" w:type="dxa"/>
          </w:tcPr>
          <w:p w14:paraId="133D1B45" w14:textId="77777777" w:rsidR="0042620B" w:rsidRDefault="0042620B" w:rsidP="0042620B">
            <w:pPr>
              <w:pStyle w:val="TableText"/>
            </w:pPr>
          </w:p>
        </w:tc>
        <w:tc>
          <w:tcPr>
            <w:tcW w:w="2168" w:type="dxa"/>
          </w:tcPr>
          <w:p w14:paraId="2A4BEC33" w14:textId="77777777" w:rsidR="0042620B" w:rsidRDefault="0042620B" w:rsidP="0042620B">
            <w:pPr>
              <w:pStyle w:val="TableText"/>
            </w:pPr>
          </w:p>
        </w:tc>
      </w:tr>
      <w:tr w:rsidR="00CD6579" w14:paraId="3AA36F52" w14:textId="77777777" w:rsidTr="00745D86">
        <w:tc>
          <w:tcPr>
            <w:tcW w:w="2165" w:type="dxa"/>
          </w:tcPr>
          <w:p w14:paraId="3A7FF715" w14:textId="77777777" w:rsidR="00CD6579" w:rsidRDefault="00CD6579" w:rsidP="0042620B">
            <w:pPr>
              <w:pStyle w:val="TableText"/>
            </w:pPr>
          </w:p>
        </w:tc>
        <w:tc>
          <w:tcPr>
            <w:tcW w:w="2166" w:type="dxa"/>
          </w:tcPr>
          <w:p w14:paraId="5A36BC0A" w14:textId="77777777" w:rsidR="00CD6579" w:rsidRDefault="00CD6579" w:rsidP="0042620B">
            <w:pPr>
              <w:pStyle w:val="TableText"/>
            </w:pPr>
          </w:p>
        </w:tc>
        <w:tc>
          <w:tcPr>
            <w:tcW w:w="2166" w:type="dxa"/>
          </w:tcPr>
          <w:p w14:paraId="00D8BC8E" w14:textId="77777777" w:rsidR="00CD6579" w:rsidRDefault="00CD6579" w:rsidP="0042620B">
            <w:pPr>
              <w:pStyle w:val="TableText"/>
            </w:pPr>
          </w:p>
        </w:tc>
        <w:tc>
          <w:tcPr>
            <w:tcW w:w="2167" w:type="dxa"/>
          </w:tcPr>
          <w:p w14:paraId="15C63CCD" w14:textId="77777777" w:rsidR="00CD6579" w:rsidRDefault="00CD6579" w:rsidP="0042620B">
            <w:pPr>
              <w:pStyle w:val="TableText"/>
            </w:pPr>
          </w:p>
        </w:tc>
        <w:tc>
          <w:tcPr>
            <w:tcW w:w="2204" w:type="dxa"/>
          </w:tcPr>
          <w:p w14:paraId="71173433" w14:textId="77777777" w:rsidR="00CD6579" w:rsidRDefault="00CD6579" w:rsidP="0042620B">
            <w:pPr>
              <w:pStyle w:val="TableText"/>
            </w:pPr>
          </w:p>
        </w:tc>
        <w:tc>
          <w:tcPr>
            <w:tcW w:w="2168" w:type="dxa"/>
          </w:tcPr>
          <w:p w14:paraId="223A88EB" w14:textId="77777777" w:rsidR="00CD6579" w:rsidRDefault="00CD6579" w:rsidP="0042620B">
            <w:pPr>
              <w:pStyle w:val="TableText"/>
            </w:pPr>
          </w:p>
        </w:tc>
      </w:tr>
      <w:tr w:rsidR="0042620B" w14:paraId="2FFA6094" w14:textId="77777777" w:rsidTr="00745D86">
        <w:tc>
          <w:tcPr>
            <w:tcW w:w="2165" w:type="dxa"/>
          </w:tcPr>
          <w:p w14:paraId="532FF8C9" w14:textId="479C4CB0" w:rsidR="0042620B" w:rsidRPr="00554777" w:rsidRDefault="0042620B" w:rsidP="0042620B">
            <w:pPr>
              <w:pStyle w:val="TableText"/>
              <w:rPr>
                <w:rStyle w:val="Strong"/>
              </w:rPr>
            </w:pPr>
            <w:r w:rsidRPr="00554777">
              <w:rPr>
                <w:rStyle w:val="Strong"/>
              </w:rPr>
              <w:lastRenderedPageBreak/>
              <w:t>Teaching Stream: Associate</w:t>
            </w:r>
          </w:p>
        </w:tc>
        <w:tc>
          <w:tcPr>
            <w:tcW w:w="2166" w:type="dxa"/>
          </w:tcPr>
          <w:p w14:paraId="726815CD" w14:textId="77777777" w:rsidR="0042620B" w:rsidRDefault="0042620B" w:rsidP="0042620B">
            <w:pPr>
              <w:pStyle w:val="TableText"/>
            </w:pPr>
          </w:p>
        </w:tc>
        <w:tc>
          <w:tcPr>
            <w:tcW w:w="2166" w:type="dxa"/>
          </w:tcPr>
          <w:p w14:paraId="1E195110" w14:textId="77777777" w:rsidR="0042620B" w:rsidRDefault="0042620B" w:rsidP="0042620B">
            <w:pPr>
              <w:pStyle w:val="TableText"/>
            </w:pPr>
          </w:p>
        </w:tc>
        <w:tc>
          <w:tcPr>
            <w:tcW w:w="2167" w:type="dxa"/>
          </w:tcPr>
          <w:p w14:paraId="4C478264" w14:textId="77777777" w:rsidR="0042620B" w:rsidRDefault="0042620B" w:rsidP="0042620B">
            <w:pPr>
              <w:pStyle w:val="TableText"/>
            </w:pPr>
          </w:p>
        </w:tc>
        <w:tc>
          <w:tcPr>
            <w:tcW w:w="2204" w:type="dxa"/>
          </w:tcPr>
          <w:p w14:paraId="6E621D47" w14:textId="77777777" w:rsidR="0042620B" w:rsidRDefault="0042620B" w:rsidP="0042620B">
            <w:pPr>
              <w:pStyle w:val="TableText"/>
            </w:pPr>
          </w:p>
        </w:tc>
        <w:tc>
          <w:tcPr>
            <w:tcW w:w="2168" w:type="dxa"/>
          </w:tcPr>
          <w:p w14:paraId="450A1CA9" w14:textId="77777777" w:rsidR="0042620B" w:rsidRDefault="0042620B" w:rsidP="0042620B">
            <w:pPr>
              <w:pStyle w:val="TableText"/>
            </w:pPr>
          </w:p>
        </w:tc>
      </w:tr>
      <w:tr w:rsidR="0080028A" w14:paraId="6F4C7F8D" w14:textId="77777777" w:rsidTr="00745D86">
        <w:tc>
          <w:tcPr>
            <w:tcW w:w="2165" w:type="dxa"/>
          </w:tcPr>
          <w:p w14:paraId="3357D7CC" w14:textId="4367854A" w:rsidR="0080028A" w:rsidRDefault="0080028A" w:rsidP="0080028A">
            <w:pPr>
              <w:pStyle w:val="TableText"/>
            </w:pPr>
          </w:p>
        </w:tc>
        <w:tc>
          <w:tcPr>
            <w:tcW w:w="2166" w:type="dxa"/>
          </w:tcPr>
          <w:p w14:paraId="4BFE7245" w14:textId="7571465D" w:rsidR="0080028A" w:rsidRDefault="0080028A" w:rsidP="0080028A">
            <w:pPr>
              <w:pStyle w:val="TableText"/>
            </w:pPr>
          </w:p>
        </w:tc>
        <w:tc>
          <w:tcPr>
            <w:tcW w:w="2166" w:type="dxa"/>
          </w:tcPr>
          <w:p w14:paraId="7B728DA4" w14:textId="40B278C9" w:rsidR="0080028A" w:rsidRDefault="0080028A" w:rsidP="0080028A">
            <w:pPr>
              <w:pStyle w:val="TableText"/>
            </w:pPr>
          </w:p>
        </w:tc>
        <w:tc>
          <w:tcPr>
            <w:tcW w:w="2167" w:type="dxa"/>
          </w:tcPr>
          <w:p w14:paraId="74B0BED7" w14:textId="14280FF2" w:rsidR="0080028A" w:rsidRDefault="0080028A" w:rsidP="0080028A">
            <w:pPr>
              <w:pStyle w:val="TableText"/>
            </w:pPr>
          </w:p>
        </w:tc>
        <w:tc>
          <w:tcPr>
            <w:tcW w:w="2204" w:type="dxa"/>
          </w:tcPr>
          <w:p w14:paraId="3B963E75" w14:textId="5FF86824" w:rsidR="0080028A" w:rsidRDefault="0080028A" w:rsidP="0080028A">
            <w:pPr>
              <w:pStyle w:val="TableText"/>
            </w:pPr>
          </w:p>
        </w:tc>
        <w:tc>
          <w:tcPr>
            <w:tcW w:w="2168" w:type="dxa"/>
          </w:tcPr>
          <w:p w14:paraId="0DE6EE31" w14:textId="57C013E1" w:rsidR="0080028A" w:rsidRDefault="0080028A" w:rsidP="0080028A">
            <w:pPr>
              <w:pStyle w:val="TableText"/>
            </w:pPr>
          </w:p>
        </w:tc>
      </w:tr>
      <w:tr w:rsidR="00CD6579" w14:paraId="4F0A6B6D" w14:textId="77777777" w:rsidTr="00745D86">
        <w:tc>
          <w:tcPr>
            <w:tcW w:w="2165" w:type="dxa"/>
          </w:tcPr>
          <w:p w14:paraId="16F20907" w14:textId="77777777" w:rsidR="00CD6579" w:rsidRDefault="00CD6579" w:rsidP="0080028A">
            <w:pPr>
              <w:pStyle w:val="TableText"/>
            </w:pPr>
          </w:p>
        </w:tc>
        <w:tc>
          <w:tcPr>
            <w:tcW w:w="2166" w:type="dxa"/>
          </w:tcPr>
          <w:p w14:paraId="5E512204" w14:textId="77777777" w:rsidR="00CD6579" w:rsidRDefault="00CD6579" w:rsidP="0080028A">
            <w:pPr>
              <w:pStyle w:val="TableText"/>
            </w:pPr>
          </w:p>
        </w:tc>
        <w:tc>
          <w:tcPr>
            <w:tcW w:w="2166" w:type="dxa"/>
          </w:tcPr>
          <w:p w14:paraId="6992D070" w14:textId="77777777" w:rsidR="00CD6579" w:rsidRDefault="00CD6579" w:rsidP="0080028A">
            <w:pPr>
              <w:pStyle w:val="TableText"/>
            </w:pPr>
          </w:p>
        </w:tc>
        <w:tc>
          <w:tcPr>
            <w:tcW w:w="2167" w:type="dxa"/>
          </w:tcPr>
          <w:p w14:paraId="4053427D" w14:textId="77777777" w:rsidR="00CD6579" w:rsidRDefault="00CD6579" w:rsidP="0080028A">
            <w:pPr>
              <w:pStyle w:val="TableText"/>
            </w:pPr>
          </w:p>
        </w:tc>
        <w:tc>
          <w:tcPr>
            <w:tcW w:w="2204" w:type="dxa"/>
          </w:tcPr>
          <w:p w14:paraId="552A7B2B" w14:textId="77777777" w:rsidR="00CD6579" w:rsidRDefault="00CD6579" w:rsidP="0080028A">
            <w:pPr>
              <w:pStyle w:val="TableText"/>
            </w:pPr>
          </w:p>
        </w:tc>
        <w:tc>
          <w:tcPr>
            <w:tcW w:w="2168" w:type="dxa"/>
          </w:tcPr>
          <w:p w14:paraId="59C3FE94" w14:textId="77777777" w:rsidR="00CD6579" w:rsidRDefault="00CD6579" w:rsidP="0080028A">
            <w:pPr>
              <w:pStyle w:val="TableText"/>
            </w:pPr>
          </w:p>
        </w:tc>
      </w:tr>
      <w:tr w:rsidR="0080028A" w14:paraId="23996AFB" w14:textId="77777777" w:rsidTr="00745D86">
        <w:tc>
          <w:tcPr>
            <w:tcW w:w="2165" w:type="dxa"/>
          </w:tcPr>
          <w:p w14:paraId="64C63570" w14:textId="5AD6A28F" w:rsidR="0080028A" w:rsidRPr="00554777" w:rsidRDefault="0080028A" w:rsidP="0080028A">
            <w:pPr>
              <w:pStyle w:val="TableText"/>
              <w:rPr>
                <w:rStyle w:val="Strong"/>
              </w:rPr>
            </w:pPr>
            <w:r w:rsidRPr="00554777">
              <w:rPr>
                <w:rStyle w:val="Strong"/>
              </w:rPr>
              <w:t>Teaching Stream: Assistant</w:t>
            </w:r>
          </w:p>
        </w:tc>
        <w:tc>
          <w:tcPr>
            <w:tcW w:w="2166" w:type="dxa"/>
          </w:tcPr>
          <w:p w14:paraId="22FCF536" w14:textId="77777777" w:rsidR="0080028A" w:rsidRDefault="0080028A" w:rsidP="0080028A">
            <w:pPr>
              <w:pStyle w:val="TableText"/>
            </w:pPr>
          </w:p>
        </w:tc>
        <w:tc>
          <w:tcPr>
            <w:tcW w:w="2166" w:type="dxa"/>
          </w:tcPr>
          <w:p w14:paraId="5D57E531" w14:textId="77777777" w:rsidR="0080028A" w:rsidRDefault="0080028A" w:rsidP="0080028A">
            <w:pPr>
              <w:pStyle w:val="TableText"/>
            </w:pPr>
          </w:p>
        </w:tc>
        <w:tc>
          <w:tcPr>
            <w:tcW w:w="2167" w:type="dxa"/>
          </w:tcPr>
          <w:p w14:paraId="10007B12" w14:textId="77777777" w:rsidR="0080028A" w:rsidRDefault="0080028A" w:rsidP="0080028A">
            <w:pPr>
              <w:pStyle w:val="TableText"/>
            </w:pPr>
          </w:p>
        </w:tc>
        <w:tc>
          <w:tcPr>
            <w:tcW w:w="2204" w:type="dxa"/>
          </w:tcPr>
          <w:p w14:paraId="7D7E1516" w14:textId="77777777" w:rsidR="0080028A" w:rsidRDefault="0080028A" w:rsidP="0080028A">
            <w:pPr>
              <w:pStyle w:val="TableText"/>
            </w:pPr>
          </w:p>
        </w:tc>
        <w:tc>
          <w:tcPr>
            <w:tcW w:w="2168" w:type="dxa"/>
          </w:tcPr>
          <w:p w14:paraId="68FBEBFE" w14:textId="77777777" w:rsidR="0080028A" w:rsidRDefault="0080028A" w:rsidP="0080028A">
            <w:pPr>
              <w:pStyle w:val="TableText"/>
            </w:pPr>
          </w:p>
        </w:tc>
      </w:tr>
      <w:tr w:rsidR="0080028A" w14:paraId="4E4630C5" w14:textId="77777777" w:rsidTr="00745D86">
        <w:tc>
          <w:tcPr>
            <w:tcW w:w="2165" w:type="dxa"/>
          </w:tcPr>
          <w:p w14:paraId="4FA9F4C0" w14:textId="54DB7432" w:rsidR="0080028A" w:rsidRDefault="0080028A" w:rsidP="0080028A">
            <w:pPr>
              <w:pStyle w:val="TableText"/>
            </w:pPr>
          </w:p>
        </w:tc>
        <w:tc>
          <w:tcPr>
            <w:tcW w:w="2166" w:type="dxa"/>
          </w:tcPr>
          <w:p w14:paraId="461F5439" w14:textId="77777777" w:rsidR="0080028A" w:rsidRDefault="0080028A" w:rsidP="0080028A">
            <w:pPr>
              <w:pStyle w:val="TableText"/>
            </w:pPr>
          </w:p>
        </w:tc>
        <w:tc>
          <w:tcPr>
            <w:tcW w:w="2166" w:type="dxa"/>
          </w:tcPr>
          <w:p w14:paraId="3AEEECD1" w14:textId="77777777" w:rsidR="0080028A" w:rsidRDefault="0080028A" w:rsidP="0080028A">
            <w:pPr>
              <w:pStyle w:val="TableText"/>
            </w:pPr>
          </w:p>
        </w:tc>
        <w:tc>
          <w:tcPr>
            <w:tcW w:w="2167" w:type="dxa"/>
          </w:tcPr>
          <w:p w14:paraId="7AFFED28" w14:textId="77777777" w:rsidR="0080028A" w:rsidRDefault="0080028A" w:rsidP="0080028A">
            <w:pPr>
              <w:pStyle w:val="TableText"/>
            </w:pPr>
          </w:p>
        </w:tc>
        <w:tc>
          <w:tcPr>
            <w:tcW w:w="2204" w:type="dxa"/>
          </w:tcPr>
          <w:p w14:paraId="473A1290" w14:textId="77777777" w:rsidR="0080028A" w:rsidRDefault="0080028A" w:rsidP="0080028A">
            <w:pPr>
              <w:pStyle w:val="TableText"/>
            </w:pPr>
          </w:p>
        </w:tc>
        <w:tc>
          <w:tcPr>
            <w:tcW w:w="2168" w:type="dxa"/>
          </w:tcPr>
          <w:p w14:paraId="19E7020B" w14:textId="77777777" w:rsidR="0080028A" w:rsidRDefault="0080028A" w:rsidP="0080028A">
            <w:pPr>
              <w:pStyle w:val="TableText"/>
            </w:pPr>
          </w:p>
        </w:tc>
      </w:tr>
      <w:tr w:rsidR="00CD6579" w14:paraId="194B171A" w14:textId="77777777" w:rsidTr="00745D86">
        <w:tc>
          <w:tcPr>
            <w:tcW w:w="2165" w:type="dxa"/>
          </w:tcPr>
          <w:p w14:paraId="569A3784" w14:textId="77777777" w:rsidR="00CD6579" w:rsidRDefault="00CD6579" w:rsidP="0080028A">
            <w:pPr>
              <w:pStyle w:val="TableText"/>
            </w:pPr>
          </w:p>
        </w:tc>
        <w:tc>
          <w:tcPr>
            <w:tcW w:w="2166" w:type="dxa"/>
          </w:tcPr>
          <w:p w14:paraId="75509E96" w14:textId="77777777" w:rsidR="00CD6579" w:rsidRDefault="00CD6579" w:rsidP="0080028A">
            <w:pPr>
              <w:pStyle w:val="TableText"/>
            </w:pPr>
          </w:p>
        </w:tc>
        <w:tc>
          <w:tcPr>
            <w:tcW w:w="2166" w:type="dxa"/>
          </w:tcPr>
          <w:p w14:paraId="30E0E651" w14:textId="77777777" w:rsidR="00CD6579" w:rsidRDefault="00CD6579" w:rsidP="0080028A">
            <w:pPr>
              <w:pStyle w:val="TableText"/>
            </w:pPr>
          </w:p>
        </w:tc>
        <w:tc>
          <w:tcPr>
            <w:tcW w:w="2167" w:type="dxa"/>
          </w:tcPr>
          <w:p w14:paraId="3EF074C9" w14:textId="77777777" w:rsidR="00CD6579" w:rsidRDefault="00CD6579" w:rsidP="0080028A">
            <w:pPr>
              <w:pStyle w:val="TableText"/>
            </w:pPr>
          </w:p>
        </w:tc>
        <w:tc>
          <w:tcPr>
            <w:tcW w:w="2204" w:type="dxa"/>
          </w:tcPr>
          <w:p w14:paraId="29BD282D" w14:textId="77777777" w:rsidR="00CD6579" w:rsidRDefault="00CD6579" w:rsidP="0080028A">
            <w:pPr>
              <w:pStyle w:val="TableText"/>
            </w:pPr>
          </w:p>
        </w:tc>
        <w:tc>
          <w:tcPr>
            <w:tcW w:w="2168" w:type="dxa"/>
          </w:tcPr>
          <w:p w14:paraId="58BB0210" w14:textId="77777777" w:rsidR="00CD6579" w:rsidRDefault="00CD6579" w:rsidP="0080028A">
            <w:pPr>
              <w:pStyle w:val="TableText"/>
            </w:pPr>
          </w:p>
        </w:tc>
      </w:tr>
      <w:tr w:rsidR="0080028A" w14:paraId="28233A44" w14:textId="77777777" w:rsidTr="00745D86">
        <w:tc>
          <w:tcPr>
            <w:tcW w:w="2165" w:type="dxa"/>
          </w:tcPr>
          <w:p w14:paraId="75C9C80F" w14:textId="4311A178" w:rsidR="0080028A" w:rsidRPr="00554777" w:rsidRDefault="0080028A" w:rsidP="0080028A">
            <w:pPr>
              <w:pStyle w:val="TableText"/>
              <w:rPr>
                <w:rStyle w:val="Strong"/>
              </w:rPr>
            </w:pPr>
            <w:r w:rsidRPr="00554777">
              <w:rPr>
                <w:rStyle w:val="Strong"/>
              </w:rPr>
              <w:t>Non-Tenure Stream (i.e., CLTA)</w:t>
            </w:r>
          </w:p>
        </w:tc>
        <w:tc>
          <w:tcPr>
            <w:tcW w:w="2166" w:type="dxa"/>
          </w:tcPr>
          <w:p w14:paraId="590CE720" w14:textId="77777777" w:rsidR="0080028A" w:rsidRDefault="0080028A" w:rsidP="0080028A">
            <w:pPr>
              <w:pStyle w:val="TableText"/>
            </w:pPr>
          </w:p>
        </w:tc>
        <w:tc>
          <w:tcPr>
            <w:tcW w:w="2166" w:type="dxa"/>
          </w:tcPr>
          <w:p w14:paraId="5F0BA43E" w14:textId="77777777" w:rsidR="0080028A" w:rsidRDefault="0080028A" w:rsidP="0080028A">
            <w:pPr>
              <w:pStyle w:val="TableText"/>
            </w:pPr>
          </w:p>
        </w:tc>
        <w:tc>
          <w:tcPr>
            <w:tcW w:w="2167" w:type="dxa"/>
          </w:tcPr>
          <w:p w14:paraId="5CA8D4C2" w14:textId="77777777" w:rsidR="0080028A" w:rsidRDefault="0080028A" w:rsidP="0080028A">
            <w:pPr>
              <w:pStyle w:val="TableText"/>
            </w:pPr>
          </w:p>
        </w:tc>
        <w:tc>
          <w:tcPr>
            <w:tcW w:w="2204" w:type="dxa"/>
          </w:tcPr>
          <w:p w14:paraId="53F70871" w14:textId="77777777" w:rsidR="0080028A" w:rsidRDefault="0080028A" w:rsidP="0080028A">
            <w:pPr>
              <w:pStyle w:val="TableText"/>
            </w:pPr>
          </w:p>
        </w:tc>
        <w:tc>
          <w:tcPr>
            <w:tcW w:w="2168" w:type="dxa"/>
          </w:tcPr>
          <w:p w14:paraId="470BBB74" w14:textId="77777777" w:rsidR="0080028A" w:rsidRDefault="0080028A" w:rsidP="0080028A">
            <w:pPr>
              <w:pStyle w:val="TableText"/>
            </w:pPr>
          </w:p>
        </w:tc>
      </w:tr>
      <w:tr w:rsidR="0080028A" w14:paraId="0013F563" w14:textId="77777777" w:rsidTr="00745D86">
        <w:tc>
          <w:tcPr>
            <w:tcW w:w="2165" w:type="dxa"/>
          </w:tcPr>
          <w:p w14:paraId="6A7F1678" w14:textId="1C404175" w:rsidR="0080028A" w:rsidRDefault="0080028A" w:rsidP="0080028A">
            <w:pPr>
              <w:pStyle w:val="TableText"/>
            </w:pPr>
          </w:p>
        </w:tc>
        <w:tc>
          <w:tcPr>
            <w:tcW w:w="2166" w:type="dxa"/>
          </w:tcPr>
          <w:p w14:paraId="288DFCA5" w14:textId="77777777" w:rsidR="0080028A" w:rsidRDefault="0080028A" w:rsidP="0080028A">
            <w:pPr>
              <w:pStyle w:val="TableText"/>
            </w:pPr>
          </w:p>
        </w:tc>
        <w:tc>
          <w:tcPr>
            <w:tcW w:w="2166" w:type="dxa"/>
          </w:tcPr>
          <w:p w14:paraId="6A2213DD" w14:textId="77777777" w:rsidR="0080028A" w:rsidRDefault="0080028A" w:rsidP="0080028A">
            <w:pPr>
              <w:pStyle w:val="TableText"/>
            </w:pPr>
          </w:p>
        </w:tc>
        <w:tc>
          <w:tcPr>
            <w:tcW w:w="2167" w:type="dxa"/>
          </w:tcPr>
          <w:p w14:paraId="386101E4" w14:textId="77777777" w:rsidR="0080028A" w:rsidRDefault="0080028A" w:rsidP="0080028A">
            <w:pPr>
              <w:pStyle w:val="TableText"/>
            </w:pPr>
          </w:p>
        </w:tc>
        <w:tc>
          <w:tcPr>
            <w:tcW w:w="2204" w:type="dxa"/>
          </w:tcPr>
          <w:p w14:paraId="7C926449" w14:textId="77777777" w:rsidR="0080028A" w:rsidRDefault="0080028A" w:rsidP="0080028A">
            <w:pPr>
              <w:pStyle w:val="TableText"/>
            </w:pPr>
          </w:p>
        </w:tc>
        <w:tc>
          <w:tcPr>
            <w:tcW w:w="2168" w:type="dxa"/>
          </w:tcPr>
          <w:p w14:paraId="171E4A45" w14:textId="77777777" w:rsidR="0080028A" w:rsidRDefault="0080028A" w:rsidP="0080028A">
            <w:pPr>
              <w:pStyle w:val="TableText"/>
            </w:pPr>
          </w:p>
        </w:tc>
      </w:tr>
      <w:tr w:rsidR="00CD6579" w14:paraId="5275E752" w14:textId="77777777" w:rsidTr="00745D86">
        <w:tc>
          <w:tcPr>
            <w:tcW w:w="2165" w:type="dxa"/>
          </w:tcPr>
          <w:p w14:paraId="6AF3569F" w14:textId="77777777" w:rsidR="00CD6579" w:rsidRDefault="00CD6579" w:rsidP="0080028A">
            <w:pPr>
              <w:pStyle w:val="TableText"/>
            </w:pPr>
          </w:p>
        </w:tc>
        <w:tc>
          <w:tcPr>
            <w:tcW w:w="2166" w:type="dxa"/>
          </w:tcPr>
          <w:p w14:paraId="144EFAD0" w14:textId="77777777" w:rsidR="00CD6579" w:rsidRDefault="00CD6579" w:rsidP="0080028A">
            <w:pPr>
              <w:pStyle w:val="TableText"/>
            </w:pPr>
          </w:p>
        </w:tc>
        <w:tc>
          <w:tcPr>
            <w:tcW w:w="2166" w:type="dxa"/>
          </w:tcPr>
          <w:p w14:paraId="34F8CA84" w14:textId="77777777" w:rsidR="00CD6579" w:rsidRDefault="00CD6579" w:rsidP="0080028A">
            <w:pPr>
              <w:pStyle w:val="TableText"/>
            </w:pPr>
          </w:p>
        </w:tc>
        <w:tc>
          <w:tcPr>
            <w:tcW w:w="2167" w:type="dxa"/>
          </w:tcPr>
          <w:p w14:paraId="477DF255" w14:textId="77777777" w:rsidR="00CD6579" w:rsidRDefault="00CD6579" w:rsidP="0080028A">
            <w:pPr>
              <w:pStyle w:val="TableText"/>
            </w:pPr>
          </w:p>
        </w:tc>
        <w:tc>
          <w:tcPr>
            <w:tcW w:w="2204" w:type="dxa"/>
          </w:tcPr>
          <w:p w14:paraId="45C6928D" w14:textId="77777777" w:rsidR="00CD6579" w:rsidRDefault="00CD6579" w:rsidP="0080028A">
            <w:pPr>
              <w:pStyle w:val="TableText"/>
            </w:pPr>
          </w:p>
        </w:tc>
        <w:tc>
          <w:tcPr>
            <w:tcW w:w="2168" w:type="dxa"/>
          </w:tcPr>
          <w:p w14:paraId="6DF105BC" w14:textId="77777777" w:rsidR="00CD6579" w:rsidRDefault="00CD6579" w:rsidP="0080028A">
            <w:pPr>
              <w:pStyle w:val="TableText"/>
            </w:pPr>
          </w:p>
        </w:tc>
      </w:tr>
      <w:tr w:rsidR="0080028A" w14:paraId="7A796DAE" w14:textId="77777777" w:rsidTr="00745D86">
        <w:tc>
          <w:tcPr>
            <w:tcW w:w="2165" w:type="dxa"/>
          </w:tcPr>
          <w:p w14:paraId="18B992E9" w14:textId="4680DDDE" w:rsidR="0080028A" w:rsidRPr="00554777" w:rsidRDefault="0080028A" w:rsidP="0080028A">
            <w:pPr>
              <w:pStyle w:val="TableText"/>
              <w:rPr>
                <w:rStyle w:val="Strong"/>
              </w:rPr>
            </w:pPr>
            <w:r w:rsidRPr="00554777">
              <w:rPr>
                <w:rStyle w:val="Strong"/>
              </w:rPr>
              <w:t>Sessional Lecture</w:t>
            </w:r>
          </w:p>
        </w:tc>
        <w:tc>
          <w:tcPr>
            <w:tcW w:w="2166" w:type="dxa"/>
          </w:tcPr>
          <w:p w14:paraId="2245B41D" w14:textId="77777777" w:rsidR="0080028A" w:rsidRDefault="0080028A" w:rsidP="0080028A">
            <w:pPr>
              <w:pStyle w:val="TableText"/>
            </w:pPr>
          </w:p>
        </w:tc>
        <w:tc>
          <w:tcPr>
            <w:tcW w:w="2166" w:type="dxa"/>
          </w:tcPr>
          <w:p w14:paraId="671B77E5" w14:textId="77777777" w:rsidR="0080028A" w:rsidRDefault="0080028A" w:rsidP="0080028A">
            <w:pPr>
              <w:pStyle w:val="TableText"/>
            </w:pPr>
          </w:p>
        </w:tc>
        <w:tc>
          <w:tcPr>
            <w:tcW w:w="2167" w:type="dxa"/>
          </w:tcPr>
          <w:p w14:paraId="23D37F22" w14:textId="77777777" w:rsidR="0080028A" w:rsidRDefault="0080028A" w:rsidP="0080028A">
            <w:pPr>
              <w:pStyle w:val="TableText"/>
            </w:pPr>
          </w:p>
        </w:tc>
        <w:tc>
          <w:tcPr>
            <w:tcW w:w="2204" w:type="dxa"/>
          </w:tcPr>
          <w:p w14:paraId="03C10742" w14:textId="77777777" w:rsidR="0080028A" w:rsidRDefault="0080028A" w:rsidP="0080028A">
            <w:pPr>
              <w:pStyle w:val="TableText"/>
            </w:pPr>
          </w:p>
        </w:tc>
        <w:tc>
          <w:tcPr>
            <w:tcW w:w="2168" w:type="dxa"/>
          </w:tcPr>
          <w:p w14:paraId="1F402288" w14:textId="77777777" w:rsidR="0080028A" w:rsidRDefault="0080028A" w:rsidP="0080028A">
            <w:pPr>
              <w:pStyle w:val="TableText"/>
            </w:pPr>
          </w:p>
        </w:tc>
      </w:tr>
      <w:tr w:rsidR="0080028A" w14:paraId="1319CF84" w14:textId="77777777" w:rsidTr="00745D86">
        <w:tc>
          <w:tcPr>
            <w:tcW w:w="2165" w:type="dxa"/>
          </w:tcPr>
          <w:p w14:paraId="046C3DE1" w14:textId="74E2E64F" w:rsidR="0080028A" w:rsidRDefault="0080028A" w:rsidP="0080028A">
            <w:pPr>
              <w:pStyle w:val="TableText"/>
            </w:pPr>
          </w:p>
        </w:tc>
        <w:tc>
          <w:tcPr>
            <w:tcW w:w="2166" w:type="dxa"/>
          </w:tcPr>
          <w:p w14:paraId="478E9FC1" w14:textId="77777777" w:rsidR="0080028A" w:rsidRDefault="0080028A" w:rsidP="0080028A">
            <w:pPr>
              <w:pStyle w:val="TableText"/>
            </w:pPr>
          </w:p>
        </w:tc>
        <w:tc>
          <w:tcPr>
            <w:tcW w:w="2166" w:type="dxa"/>
          </w:tcPr>
          <w:p w14:paraId="45937FBC" w14:textId="77777777" w:rsidR="0080028A" w:rsidRDefault="0080028A" w:rsidP="0080028A">
            <w:pPr>
              <w:pStyle w:val="TableText"/>
            </w:pPr>
          </w:p>
        </w:tc>
        <w:tc>
          <w:tcPr>
            <w:tcW w:w="2167" w:type="dxa"/>
          </w:tcPr>
          <w:p w14:paraId="46983A38" w14:textId="77777777" w:rsidR="0080028A" w:rsidRDefault="0080028A" w:rsidP="0080028A">
            <w:pPr>
              <w:pStyle w:val="TableText"/>
            </w:pPr>
          </w:p>
        </w:tc>
        <w:tc>
          <w:tcPr>
            <w:tcW w:w="2204" w:type="dxa"/>
          </w:tcPr>
          <w:p w14:paraId="58FE57E6" w14:textId="77777777" w:rsidR="0080028A" w:rsidRDefault="0080028A" w:rsidP="0080028A">
            <w:pPr>
              <w:pStyle w:val="TableText"/>
            </w:pPr>
          </w:p>
        </w:tc>
        <w:tc>
          <w:tcPr>
            <w:tcW w:w="2168" w:type="dxa"/>
          </w:tcPr>
          <w:p w14:paraId="307EFF6D" w14:textId="77777777" w:rsidR="0080028A" w:rsidRDefault="0080028A" w:rsidP="0080028A">
            <w:pPr>
              <w:pStyle w:val="TableText"/>
            </w:pPr>
          </w:p>
        </w:tc>
      </w:tr>
      <w:tr w:rsidR="00CD6579" w14:paraId="5896A5AB" w14:textId="77777777" w:rsidTr="00745D86">
        <w:tc>
          <w:tcPr>
            <w:tcW w:w="2165" w:type="dxa"/>
          </w:tcPr>
          <w:p w14:paraId="77CD47F8" w14:textId="77777777" w:rsidR="00CD6579" w:rsidRDefault="00CD6579" w:rsidP="0080028A">
            <w:pPr>
              <w:pStyle w:val="TableText"/>
            </w:pPr>
          </w:p>
        </w:tc>
        <w:tc>
          <w:tcPr>
            <w:tcW w:w="2166" w:type="dxa"/>
          </w:tcPr>
          <w:p w14:paraId="194EEA6F" w14:textId="77777777" w:rsidR="00CD6579" w:rsidRDefault="00CD6579" w:rsidP="0080028A">
            <w:pPr>
              <w:pStyle w:val="TableText"/>
            </w:pPr>
          </w:p>
        </w:tc>
        <w:tc>
          <w:tcPr>
            <w:tcW w:w="2166" w:type="dxa"/>
          </w:tcPr>
          <w:p w14:paraId="03846930" w14:textId="77777777" w:rsidR="00CD6579" w:rsidRDefault="00CD6579" w:rsidP="0080028A">
            <w:pPr>
              <w:pStyle w:val="TableText"/>
            </w:pPr>
          </w:p>
        </w:tc>
        <w:tc>
          <w:tcPr>
            <w:tcW w:w="2167" w:type="dxa"/>
          </w:tcPr>
          <w:p w14:paraId="09C40725" w14:textId="77777777" w:rsidR="00CD6579" w:rsidRDefault="00CD6579" w:rsidP="0080028A">
            <w:pPr>
              <w:pStyle w:val="TableText"/>
            </w:pPr>
          </w:p>
        </w:tc>
        <w:tc>
          <w:tcPr>
            <w:tcW w:w="2204" w:type="dxa"/>
          </w:tcPr>
          <w:p w14:paraId="4052CC77" w14:textId="77777777" w:rsidR="00CD6579" w:rsidRDefault="00CD6579" w:rsidP="0080028A">
            <w:pPr>
              <w:pStyle w:val="TableText"/>
            </w:pPr>
          </w:p>
        </w:tc>
        <w:tc>
          <w:tcPr>
            <w:tcW w:w="2168" w:type="dxa"/>
          </w:tcPr>
          <w:p w14:paraId="437AC9A5" w14:textId="77777777" w:rsidR="00CD6579" w:rsidRDefault="00CD6579" w:rsidP="0080028A">
            <w:pPr>
              <w:pStyle w:val="TableText"/>
            </w:pPr>
          </w:p>
        </w:tc>
      </w:tr>
      <w:tr w:rsidR="0080028A" w14:paraId="1B9BA8BF" w14:textId="77777777" w:rsidTr="00745D86">
        <w:tc>
          <w:tcPr>
            <w:tcW w:w="2165" w:type="dxa"/>
          </w:tcPr>
          <w:p w14:paraId="603AC967" w14:textId="71C9F8F4" w:rsidR="0080028A" w:rsidRPr="00554777" w:rsidRDefault="0080028A" w:rsidP="0080028A">
            <w:pPr>
              <w:pStyle w:val="TableText"/>
              <w:rPr>
                <w:rStyle w:val="Strong"/>
              </w:rPr>
            </w:pPr>
            <w:r w:rsidRPr="00554777">
              <w:rPr>
                <w:rStyle w:val="Strong"/>
              </w:rPr>
              <w:t>Others (please specify; i.e., adjunct, status only, clinical faculty, visiting or other as per U of T definitions)</w:t>
            </w:r>
          </w:p>
        </w:tc>
        <w:tc>
          <w:tcPr>
            <w:tcW w:w="2166" w:type="dxa"/>
          </w:tcPr>
          <w:p w14:paraId="4A4D5513" w14:textId="77777777" w:rsidR="0080028A" w:rsidRDefault="0080028A" w:rsidP="0080028A">
            <w:pPr>
              <w:pStyle w:val="TableText"/>
            </w:pPr>
          </w:p>
        </w:tc>
        <w:tc>
          <w:tcPr>
            <w:tcW w:w="2166" w:type="dxa"/>
          </w:tcPr>
          <w:p w14:paraId="13C59FE2" w14:textId="77777777" w:rsidR="0080028A" w:rsidRDefault="0080028A" w:rsidP="0080028A">
            <w:pPr>
              <w:pStyle w:val="TableText"/>
            </w:pPr>
          </w:p>
        </w:tc>
        <w:tc>
          <w:tcPr>
            <w:tcW w:w="2167" w:type="dxa"/>
          </w:tcPr>
          <w:p w14:paraId="1F935CBF" w14:textId="77777777" w:rsidR="0080028A" w:rsidRDefault="0080028A" w:rsidP="0080028A">
            <w:pPr>
              <w:pStyle w:val="TableText"/>
            </w:pPr>
          </w:p>
        </w:tc>
        <w:tc>
          <w:tcPr>
            <w:tcW w:w="2204" w:type="dxa"/>
          </w:tcPr>
          <w:p w14:paraId="7359D557" w14:textId="77777777" w:rsidR="0080028A" w:rsidRDefault="0080028A" w:rsidP="0080028A">
            <w:pPr>
              <w:pStyle w:val="TableText"/>
            </w:pPr>
          </w:p>
        </w:tc>
        <w:tc>
          <w:tcPr>
            <w:tcW w:w="2168" w:type="dxa"/>
          </w:tcPr>
          <w:p w14:paraId="585A4F28" w14:textId="77777777" w:rsidR="0080028A" w:rsidRDefault="0080028A" w:rsidP="0080028A">
            <w:pPr>
              <w:pStyle w:val="TableText"/>
            </w:pPr>
          </w:p>
        </w:tc>
      </w:tr>
      <w:tr w:rsidR="0080028A" w14:paraId="7435B70D" w14:textId="77777777" w:rsidTr="00745D86">
        <w:tc>
          <w:tcPr>
            <w:tcW w:w="2165" w:type="dxa"/>
          </w:tcPr>
          <w:p w14:paraId="3DA55A7D" w14:textId="3FA7AEDB" w:rsidR="0080028A" w:rsidRDefault="0080028A" w:rsidP="0080028A">
            <w:pPr>
              <w:pStyle w:val="TableText"/>
            </w:pPr>
          </w:p>
        </w:tc>
        <w:tc>
          <w:tcPr>
            <w:tcW w:w="2166" w:type="dxa"/>
          </w:tcPr>
          <w:p w14:paraId="0B8D429B" w14:textId="77777777" w:rsidR="0080028A" w:rsidRDefault="0080028A" w:rsidP="0080028A">
            <w:pPr>
              <w:pStyle w:val="TableText"/>
            </w:pPr>
          </w:p>
        </w:tc>
        <w:tc>
          <w:tcPr>
            <w:tcW w:w="2166" w:type="dxa"/>
          </w:tcPr>
          <w:p w14:paraId="4540FBF1" w14:textId="77777777" w:rsidR="0080028A" w:rsidRDefault="0080028A" w:rsidP="0080028A">
            <w:pPr>
              <w:pStyle w:val="TableText"/>
            </w:pPr>
          </w:p>
        </w:tc>
        <w:tc>
          <w:tcPr>
            <w:tcW w:w="2167" w:type="dxa"/>
          </w:tcPr>
          <w:p w14:paraId="690E18E7" w14:textId="77777777" w:rsidR="0080028A" w:rsidRDefault="0080028A" w:rsidP="0080028A">
            <w:pPr>
              <w:pStyle w:val="TableText"/>
            </w:pPr>
          </w:p>
        </w:tc>
        <w:tc>
          <w:tcPr>
            <w:tcW w:w="2204" w:type="dxa"/>
          </w:tcPr>
          <w:p w14:paraId="5CDE3347" w14:textId="77777777" w:rsidR="0080028A" w:rsidRDefault="0080028A" w:rsidP="0080028A">
            <w:pPr>
              <w:pStyle w:val="TableText"/>
            </w:pPr>
          </w:p>
        </w:tc>
        <w:tc>
          <w:tcPr>
            <w:tcW w:w="2168" w:type="dxa"/>
          </w:tcPr>
          <w:p w14:paraId="53621112" w14:textId="77777777" w:rsidR="0080028A" w:rsidRDefault="0080028A" w:rsidP="0080028A">
            <w:pPr>
              <w:pStyle w:val="TableText"/>
            </w:pPr>
          </w:p>
        </w:tc>
      </w:tr>
      <w:tr w:rsidR="00CD6579" w14:paraId="23A26431" w14:textId="77777777" w:rsidTr="00745D86">
        <w:tc>
          <w:tcPr>
            <w:tcW w:w="2165" w:type="dxa"/>
          </w:tcPr>
          <w:p w14:paraId="71F89C95" w14:textId="77777777" w:rsidR="00CD6579" w:rsidRDefault="00CD6579" w:rsidP="0080028A">
            <w:pPr>
              <w:pStyle w:val="TableText"/>
            </w:pPr>
          </w:p>
        </w:tc>
        <w:tc>
          <w:tcPr>
            <w:tcW w:w="2166" w:type="dxa"/>
          </w:tcPr>
          <w:p w14:paraId="699BFF6E" w14:textId="77777777" w:rsidR="00CD6579" w:rsidRDefault="00CD6579" w:rsidP="0080028A">
            <w:pPr>
              <w:pStyle w:val="TableText"/>
            </w:pPr>
          </w:p>
        </w:tc>
        <w:tc>
          <w:tcPr>
            <w:tcW w:w="2166" w:type="dxa"/>
          </w:tcPr>
          <w:p w14:paraId="20A3102E" w14:textId="77777777" w:rsidR="00CD6579" w:rsidRDefault="00CD6579" w:rsidP="0080028A">
            <w:pPr>
              <w:pStyle w:val="TableText"/>
            </w:pPr>
          </w:p>
        </w:tc>
        <w:tc>
          <w:tcPr>
            <w:tcW w:w="2167" w:type="dxa"/>
          </w:tcPr>
          <w:p w14:paraId="2AB079CC" w14:textId="77777777" w:rsidR="00CD6579" w:rsidRDefault="00CD6579" w:rsidP="0080028A">
            <w:pPr>
              <w:pStyle w:val="TableText"/>
            </w:pPr>
          </w:p>
        </w:tc>
        <w:tc>
          <w:tcPr>
            <w:tcW w:w="2204" w:type="dxa"/>
          </w:tcPr>
          <w:p w14:paraId="4F3D4CB8" w14:textId="77777777" w:rsidR="00CD6579" w:rsidRDefault="00CD6579" w:rsidP="0080028A">
            <w:pPr>
              <w:pStyle w:val="TableText"/>
            </w:pPr>
          </w:p>
        </w:tc>
        <w:tc>
          <w:tcPr>
            <w:tcW w:w="2168" w:type="dxa"/>
          </w:tcPr>
          <w:p w14:paraId="7DB4FEDD" w14:textId="77777777" w:rsidR="00CD6579" w:rsidRDefault="00CD6579" w:rsidP="0080028A">
            <w:pPr>
              <w:pStyle w:val="TableText"/>
            </w:pPr>
          </w:p>
        </w:tc>
      </w:tr>
    </w:tbl>
    <w:p w14:paraId="44A21BF0" w14:textId="77777777" w:rsidR="00155E97" w:rsidRDefault="00155E97">
      <w:pPr>
        <w:sectPr w:rsidR="00155E97" w:rsidSect="00155E97">
          <w:pgSz w:w="15840" w:h="12240" w:orient="landscape"/>
          <w:pgMar w:top="1440" w:right="1440" w:bottom="1440" w:left="1440" w:header="709" w:footer="709" w:gutter="0"/>
          <w:cols w:space="708"/>
          <w:docGrid w:linePitch="360"/>
        </w:sectPr>
      </w:pPr>
    </w:p>
    <w:p w14:paraId="0851BE94" w14:textId="70B14E56" w:rsidR="00171B57" w:rsidRDefault="00752A76" w:rsidP="008E57F5">
      <w:pPr>
        <w:pStyle w:val="GuidanceText"/>
        <w:rPr>
          <w:lang w:eastAsia="en-CA"/>
        </w:rPr>
      </w:pPr>
      <w:r>
        <w:rPr>
          <w:lang w:eastAsia="en-CA"/>
        </w:rPr>
        <w:lastRenderedPageBreak/>
        <w:t>Guidance</w:t>
      </w:r>
      <w:r w:rsidRPr="00752A76">
        <w:rPr>
          <w:lang w:eastAsia="en-CA"/>
        </w:rPr>
        <w:t xml:space="preserve">: </w:t>
      </w:r>
      <w:r w:rsidR="00D71963">
        <w:rPr>
          <w:lang w:eastAsia="en-CA"/>
        </w:rPr>
        <w:t xml:space="preserve">Referring to the table above, </w:t>
      </w:r>
      <w:r w:rsidR="00EE2F60">
        <w:rPr>
          <w:lang w:eastAsia="en-CA"/>
        </w:rPr>
        <w:t xml:space="preserve">in this section </w:t>
      </w:r>
      <w:r w:rsidR="00795802">
        <w:rPr>
          <w:lang w:eastAsia="en-CA"/>
        </w:rPr>
        <w:t xml:space="preserve">please discuss </w:t>
      </w:r>
      <w:r w:rsidR="007074D5" w:rsidRPr="007074D5">
        <w:rPr>
          <w:lang w:eastAsia="en-CA"/>
        </w:rPr>
        <w:t xml:space="preserve">faculty </w:t>
      </w:r>
      <w:r w:rsidR="00BC0069">
        <w:rPr>
          <w:lang w:eastAsia="en-CA"/>
        </w:rPr>
        <w:t xml:space="preserve">resources </w:t>
      </w:r>
      <w:r w:rsidR="00627868">
        <w:rPr>
          <w:lang w:eastAsia="en-CA"/>
        </w:rPr>
        <w:t>focusing on</w:t>
      </w:r>
      <w:r w:rsidR="00D37E70">
        <w:rPr>
          <w:lang w:eastAsia="en-CA"/>
        </w:rPr>
        <w:t xml:space="preserve"> why </w:t>
      </w:r>
      <w:r w:rsidR="009B40C4">
        <w:rPr>
          <w:lang w:eastAsia="en-CA"/>
        </w:rPr>
        <w:t>the</w:t>
      </w:r>
      <w:r w:rsidR="00640CD7">
        <w:rPr>
          <w:lang w:eastAsia="en-CA"/>
        </w:rPr>
        <w:t>re</w:t>
      </w:r>
      <w:r w:rsidR="009B40C4">
        <w:rPr>
          <w:lang w:eastAsia="en-CA"/>
        </w:rPr>
        <w:t xml:space="preserve"> is </w:t>
      </w:r>
      <w:proofErr w:type="gramStart"/>
      <w:r w:rsidR="009B40C4">
        <w:rPr>
          <w:lang w:eastAsia="en-CA"/>
        </w:rPr>
        <w:t>a sufficient number of</w:t>
      </w:r>
      <w:proofErr w:type="gramEnd"/>
      <w:r w:rsidR="009B40C4">
        <w:rPr>
          <w:lang w:eastAsia="en-CA"/>
        </w:rPr>
        <w:t xml:space="preserve"> </w:t>
      </w:r>
      <w:r w:rsidR="006A353E">
        <w:rPr>
          <w:lang w:eastAsia="en-CA"/>
        </w:rPr>
        <w:t xml:space="preserve">faculty </w:t>
      </w:r>
      <w:r w:rsidR="009B40C4">
        <w:rPr>
          <w:lang w:eastAsia="en-CA"/>
        </w:rPr>
        <w:t xml:space="preserve">in the right </w:t>
      </w:r>
      <w:r w:rsidR="006A353E">
        <w:rPr>
          <w:lang w:eastAsia="en-CA"/>
        </w:rPr>
        <w:t>mix (e.g. tenure vs teaching</w:t>
      </w:r>
      <w:r w:rsidR="00A3108E">
        <w:rPr>
          <w:lang w:eastAsia="en-CA"/>
        </w:rPr>
        <w:t>; senior vs junior</w:t>
      </w:r>
      <w:r w:rsidR="002947D6">
        <w:rPr>
          <w:lang w:eastAsia="en-CA"/>
        </w:rPr>
        <w:t xml:space="preserve">, </w:t>
      </w:r>
      <w:r w:rsidR="00E46112">
        <w:rPr>
          <w:lang w:eastAsia="en-CA"/>
        </w:rPr>
        <w:t>disciplinary expertise</w:t>
      </w:r>
      <w:r w:rsidR="006A353E">
        <w:rPr>
          <w:lang w:eastAsia="en-CA"/>
        </w:rPr>
        <w:t>)</w:t>
      </w:r>
      <w:r w:rsidR="00195B23">
        <w:rPr>
          <w:lang w:eastAsia="en-CA"/>
        </w:rPr>
        <w:t xml:space="preserve"> to </w:t>
      </w:r>
      <w:r w:rsidR="00E86FBE">
        <w:rPr>
          <w:lang w:eastAsia="en-CA"/>
        </w:rPr>
        <w:t>teach</w:t>
      </w:r>
      <w:r w:rsidR="006019C3">
        <w:rPr>
          <w:lang w:eastAsia="en-CA"/>
        </w:rPr>
        <w:t xml:space="preserve">, monitor and guide the program in the future. </w:t>
      </w:r>
      <w:r w:rsidR="00A42267">
        <w:rPr>
          <w:lang w:eastAsia="en-CA"/>
        </w:rPr>
        <w:t xml:space="preserve">You will want to discuss </w:t>
      </w:r>
      <w:r w:rsidR="009B4769">
        <w:rPr>
          <w:lang w:eastAsia="en-CA"/>
        </w:rPr>
        <w:t xml:space="preserve">faculty capacity to support the program relative to </w:t>
      </w:r>
      <w:r w:rsidR="00650999">
        <w:rPr>
          <w:lang w:eastAsia="en-CA"/>
        </w:rPr>
        <w:t xml:space="preserve">workload policies, </w:t>
      </w:r>
      <w:r w:rsidR="000852A3">
        <w:rPr>
          <w:lang w:eastAsia="en-CA"/>
        </w:rPr>
        <w:t xml:space="preserve">participation in other programs, </w:t>
      </w:r>
      <w:r w:rsidR="008E57F5">
        <w:rPr>
          <w:lang w:eastAsia="en-CA"/>
        </w:rPr>
        <w:t>as reflected in the Commitment to Other Programs</w:t>
      </w:r>
      <w:r w:rsidR="00195B23">
        <w:rPr>
          <w:lang w:eastAsia="en-CA"/>
        </w:rPr>
        <w:t xml:space="preserve"> </w:t>
      </w:r>
      <w:r w:rsidR="00F32462">
        <w:rPr>
          <w:lang w:eastAsia="en-CA"/>
        </w:rPr>
        <w:t>c</w:t>
      </w:r>
      <w:r w:rsidR="008E57F5">
        <w:rPr>
          <w:lang w:eastAsia="en-CA"/>
        </w:rPr>
        <w:t>olumn above</w:t>
      </w:r>
      <w:r w:rsidR="000852A3">
        <w:rPr>
          <w:lang w:eastAsia="en-CA"/>
        </w:rPr>
        <w:t xml:space="preserve">. </w:t>
      </w:r>
      <w:r w:rsidR="00222F64">
        <w:rPr>
          <w:lang w:eastAsia="en-CA"/>
        </w:rPr>
        <w:t>Avoid listing individual faculty in this section</w:t>
      </w:r>
      <w:r w:rsidR="00232433">
        <w:rPr>
          <w:lang w:eastAsia="en-CA"/>
        </w:rPr>
        <w:t>;</w:t>
      </w:r>
      <w:r w:rsidR="00222F64">
        <w:rPr>
          <w:lang w:eastAsia="en-CA"/>
        </w:rPr>
        <w:t xml:space="preserve"> the focus here is on the collective critical mass. </w:t>
      </w:r>
      <w:r w:rsidRPr="00752A76">
        <w:rPr>
          <w:lang w:eastAsia="en-CA"/>
        </w:rPr>
        <w:t>For programs in which sessional/adjunct faculty have a role</w:t>
      </w:r>
      <w:r w:rsidR="00232433">
        <w:rPr>
          <w:lang w:eastAsia="en-CA"/>
        </w:rPr>
        <w:t>,</w:t>
      </w:r>
      <w:r w:rsidR="00C8187E">
        <w:rPr>
          <w:lang w:eastAsia="en-CA"/>
        </w:rPr>
        <w:t xml:space="preserve"> the proposal </w:t>
      </w:r>
      <w:r w:rsidR="00203DE2">
        <w:rPr>
          <w:lang w:eastAsia="en-CA"/>
        </w:rPr>
        <w:t xml:space="preserve">will </w:t>
      </w:r>
      <w:r w:rsidRPr="00752A76">
        <w:rPr>
          <w:lang w:eastAsia="en-CA"/>
        </w:rPr>
        <w:t xml:space="preserve">include a rationale for the use of sessional </w:t>
      </w:r>
      <w:r w:rsidR="00791074">
        <w:rPr>
          <w:lang w:eastAsia="en-CA"/>
        </w:rPr>
        <w:t xml:space="preserve">and / or adjunct </w:t>
      </w:r>
      <w:r w:rsidRPr="00752A76">
        <w:rPr>
          <w:lang w:eastAsia="en-CA"/>
        </w:rPr>
        <w:t>faculty for program delivery, plans for how a stable and consistent approach to teaching the program’s learning outcomes will be ensured, and information regarding how a consistent assessment of the students’ achievement of these learning outcomes will be maintained under these circumstances.</w:t>
      </w:r>
      <w:r w:rsidR="00203DE2" w:rsidRPr="00203DE2">
        <w:rPr>
          <w:lang w:eastAsia="en-CA"/>
        </w:rPr>
        <w:t xml:space="preserve"> </w:t>
      </w:r>
      <w:r w:rsidR="00203DE2">
        <w:rPr>
          <w:lang w:eastAsia="en-CA"/>
        </w:rPr>
        <w:t>See</w:t>
      </w:r>
      <w:r w:rsidR="00203DE2" w:rsidDel="0066263A">
        <w:t xml:space="preserve"> </w:t>
      </w:r>
      <w:hyperlink r:id="rId37" w:history="1">
        <w:r w:rsidR="00203DE2" w:rsidRPr="00B47EC1" w:rsidDel="0066263A">
          <w:rPr>
            <w:rStyle w:val="Hyperlink"/>
          </w:rPr>
          <w:t>Ontario Quality Assurance Framework Guidance</w:t>
        </w:r>
      </w:hyperlink>
      <w:r w:rsidR="00203DE2" w:rsidDel="0066263A">
        <w:t xml:space="preserve"> on sessional and adjunct faculty.</w:t>
      </w:r>
    </w:p>
    <w:p w14:paraId="20D49E34" w14:textId="77777777" w:rsidR="00752A76" w:rsidRPr="00171B57" w:rsidRDefault="00752A76" w:rsidP="00B222AA">
      <w:pPr>
        <w:pStyle w:val="BodyText"/>
        <w:rPr>
          <w:lang w:eastAsia="en-CA"/>
        </w:rPr>
      </w:pPr>
    </w:p>
    <w:p w14:paraId="60E65681" w14:textId="434FC2F0" w:rsidR="00C5416F" w:rsidRDefault="00C5416F">
      <w:r>
        <w:t>Given the program’s planned/anticipated class sizes and cohorts (enrolment section) as well as its program level learning outcomes please discuss:</w:t>
      </w:r>
    </w:p>
    <w:p w14:paraId="34783F6A" w14:textId="46EE3205" w:rsidR="00C5416F" w:rsidRDefault="00C5416F" w:rsidP="007E4306">
      <w:pPr>
        <w:pStyle w:val="ListBullet"/>
      </w:pPr>
      <w:r>
        <w:t>Participation of a sufficient number</w:t>
      </w:r>
      <w:r w:rsidR="00C639C9">
        <w:t xml:space="preserve"> and quality of core</w:t>
      </w:r>
      <w:r w:rsidR="006D532A">
        <w:t xml:space="preserve"> (i.e., appointed) faculty who are competent to teach and/or supervise in and achieve the goals of the program and foster the appropriate academic environment.</w:t>
      </w:r>
    </w:p>
    <w:p w14:paraId="514AC5C2" w14:textId="7860724D" w:rsidR="006D532A" w:rsidRDefault="006D532A" w:rsidP="007E4306">
      <w:pPr>
        <w:pStyle w:val="ListBullet"/>
      </w:pPr>
      <w:r>
        <w:t>If applicable, discussion/explanation of the role and approximate percentage of adjunct and sessional faculty/limited term appointments used in the delivery of the program and the associated plans to ensure the sustainability of the program and quality of</w:t>
      </w:r>
      <w:r w:rsidR="0065642C">
        <w:t xml:space="preserve"> the student experience</w:t>
      </w:r>
      <w:r w:rsidR="00E835BB">
        <w:t>.</w:t>
      </w:r>
    </w:p>
    <w:p w14:paraId="0745B412" w14:textId="7EDB49B4" w:rsidR="00514A17" w:rsidRDefault="00514A17" w:rsidP="007E4306">
      <w:pPr>
        <w:pStyle w:val="ListBullet"/>
      </w:pPr>
      <w:r>
        <w:t>If required, provision of supervision of experiential learning opportunities.</w:t>
      </w:r>
    </w:p>
    <w:p w14:paraId="4DDDF56B" w14:textId="77777777" w:rsidR="00086936" w:rsidRPr="005A7AAD" w:rsidRDefault="00086936" w:rsidP="005A7AAD"/>
    <w:p w14:paraId="5CA50AEB" w14:textId="6E3463BB" w:rsidR="00514A17" w:rsidRDefault="00514A17">
      <w:r w:rsidRPr="00B65D04">
        <w:rPr>
          <w:highlight w:val="yellow"/>
        </w:rPr>
        <w:t>Respon</w:t>
      </w:r>
      <w:r w:rsidR="00665EFC">
        <w:rPr>
          <w:highlight w:val="yellow"/>
        </w:rPr>
        <w:t>se</w:t>
      </w:r>
      <w:r w:rsidR="000E0F75">
        <w:rPr>
          <w:highlight w:val="yellow"/>
        </w:rPr>
        <w:t>:</w:t>
      </w:r>
    </w:p>
    <w:p w14:paraId="45BC9AE9" w14:textId="77777777" w:rsidR="0015752D" w:rsidRDefault="0015752D"/>
    <w:p w14:paraId="3880910E" w14:textId="0D73E123" w:rsidR="0015752D" w:rsidRDefault="00E47325" w:rsidP="00566E8D">
      <w:pPr>
        <w:pStyle w:val="Heading2"/>
      </w:pPr>
      <w:r>
        <w:t>Other Resources</w:t>
      </w:r>
    </w:p>
    <w:p w14:paraId="5B25F7E3" w14:textId="62D20FBA" w:rsidR="009373D4" w:rsidRDefault="009373D4" w:rsidP="009373D4">
      <w:pPr>
        <w:pStyle w:val="GuidanceText"/>
      </w:pPr>
      <w:r>
        <w:t xml:space="preserve">Guidance: </w:t>
      </w:r>
      <w:r w:rsidR="003B26AF">
        <w:t xml:space="preserve">Please discuss the other resources that will be used in offering the new program, </w:t>
      </w:r>
      <w:r w:rsidR="008076D5">
        <w:t xml:space="preserve">guided by the prompts below. This will involve identifying </w:t>
      </w:r>
      <w:r>
        <w:t xml:space="preserve">requirements for physical facilities, including information on the change in the number of people to be accommodated by type (i.e., faculty, students, administrative staff, etc.) as well as information on changes in equipment and activities requiring accommodation. Please </w:t>
      </w:r>
      <w:r w:rsidR="00A8084C">
        <w:t xml:space="preserve">indicate </w:t>
      </w:r>
      <w:r w:rsidR="0010719B">
        <w:t>i</w:t>
      </w:r>
      <w:r>
        <w:t xml:space="preserve">f there are plans to bring forward proposals for additional space; the renovation of existing space; or whether the current space allocation to the academic program will accommodate the new program. </w:t>
      </w:r>
      <w:r w:rsidR="0010719B">
        <w:t xml:space="preserve">For </w:t>
      </w:r>
      <w:r w:rsidR="0062434B">
        <w:t xml:space="preserve">the second </w:t>
      </w:r>
      <w:r w:rsidR="0010719B">
        <w:t>prompt, y</w:t>
      </w:r>
      <w:r>
        <w:t>ou may also wi</w:t>
      </w:r>
      <w:r w:rsidR="00352CEC">
        <w:t>s</w:t>
      </w:r>
      <w:r>
        <w:t xml:space="preserve">h to highlight specific aspects of the following resources and supports as appropriate for the proposed </w:t>
      </w:r>
      <w:r>
        <w:lastRenderedPageBreak/>
        <w:t>program: Co-operative Education; Academic Advising; Technology Support for Teaching and Learning; Distance/Online Learning; Peer Learning Support;</w:t>
      </w:r>
      <w:r w:rsidR="00542A7D">
        <w:t xml:space="preserve"> </w:t>
      </w:r>
      <w:r>
        <w:t xml:space="preserve">Accessibility Services; Student Academic Support Services; Academic Computing Services; </w:t>
      </w:r>
      <w:r w:rsidR="00542A7D">
        <w:t>o</w:t>
      </w:r>
      <w:r>
        <w:t>ther unit- or program-specific supports/services.</w:t>
      </w:r>
      <w:r w:rsidR="00FE1DE7">
        <w:t xml:space="preserve"> </w:t>
      </w:r>
      <w:r w:rsidR="00542A7D">
        <w:t>Other c</w:t>
      </w:r>
      <w:r w:rsidR="00FE1DE7" w:rsidRPr="00086936">
        <w:t xml:space="preserve">onsiderations might include if there are interdivisional teaching implications; if the new program will affect any existing agreements with other institutions or require the creation of a new agreement to facilitate the new program (e.g., Memorandum of Understanding for a joint program); </w:t>
      </w:r>
      <w:r w:rsidR="00817217">
        <w:t xml:space="preserve">or </w:t>
      </w:r>
      <w:r w:rsidR="00FE1DE7" w:rsidRPr="00086936">
        <w:t xml:space="preserve">if a new graduate unit </w:t>
      </w:r>
      <w:r w:rsidR="00817217">
        <w:t>is being created to offer the program</w:t>
      </w:r>
      <w:r w:rsidR="00CC02C5">
        <w:t>.</w:t>
      </w:r>
    </w:p>
    <w:p w14:paraId="0EB87F60" w14:textId="77777777" w:rsidR="00514A17" w:rsidRDefault="00514A17"/>
    <w:p w14:paraId="7EBD0466" w14:textId="6DBBE4FE" w:rsidR="00514A17" w:rsidRDefault="00514A17" w:rsidP="00ED07A6">
      <w:pPr>
        <w:pStyle w:val="ListBullet"/>
      </w:pPr>
      <w:r>
        <w:t>Adequacy of the administrative</w:t>
      </w:r>
      <w:r w:rsidR="004D6767">
        <w:t xml:space="preserve"> unit’s planned utilization of existing human, physical and financial resources, including implications for the impact on other existing programs at the University.</w:t>
      </w:r>
    </w:p>
    <w:p w14:paraId="045F46CD" w14:textId="5F73EC7A" w:rsidR="004D6767" w:rsidRDefault="004D6767" w:rsidP="00ED07A6">
      <w:pPr>
        <w:pStyle w:val="ListBullet"/>
      </w:pPr>
      <w:r>
        <w:t>Evidence that there are adequate resources to sustain the quality of scholarship and research activities produced by students, including</w:t>
      </w:r>
      <w:r w:rsidR="00CF488A">
        <w:t xml:space="preserve"> library support, information technology support and laboratory access.</w:t>
      </w:r>
    </w:p>
    <w:p w14:paraId="08B6DDED" w14:textId="63F9CAB8" w:rsidR="007F2846" w:rsidRDefault="007F2846" w:rsidP="00ED07A6">
      <w:pPr>
        <w:pStyle w:val="ListBullet"/>
      </w:pPr>
      <w:r>
        <w:t>If necessary, additional institutional or divisional resource commitments to support the program in step with its ongoing implementation.</w:t>
      </w:r>
    </w:p>
    <w:p w14:paraId="183437BC" w14:textId="77777777" w:rsidR="00FE1DE7" w:rsidRDefault="00FE1DE7" w:rsidP="00FE1DE7"/>
    <w:p w14:paraId="264ADF0C" w14:textId="1D96687D" w:rsidR="00FE1DE7" w:rsidRDefault="00FE1DE7" w:rsidP="00FE1DE7">
      <w:r w:rsidRPr="00E77B55">
        <w:rPr>
          <w:highlight w:val="yellow"/>
        </w:rPr>
        <w:t xml:space="preserve">Please include the reference to the appendices </w:t>
      </w:r>
      <w:r>
        <w:rPr>
          <w:highlight w:val="yellow"/>
        </w:rPr>
        <w:t xml:space="preserve">below </w:t>
      </w:r>
      <w:r w:rsidRPr="00E77B55">
        <w:rPr>
          <w:highlight w:val="yellow"/>
        </w:rPr>
        <w:t>at the end of your response.</w:t>
      </w:r>
      <w:r w:rsidR="006D0951" w:rsidRPr="006D0951">
        <w:rPr>
          <w:highlight w:val="yellow"/>
        </w:rPr>
        <w:t xml:space="preserve"> </w:t>
      </w:r>
      <w:r w:rsidR="006D0951" w:rsidRPr="00E77B55">
        <w:rPr>
          <w:highlight w:val="yellow"/>
        </w:rPr>
        <w:t>Respon</w:t>
      </w:r>
      <w:r w:rsidR="006D0951">
        <w:rPr>
          <w:highlight w:val="yellow"/>
        </w:rPr>
        <w:t>se</w:t>
      </w:r>
      <w:r w:rsidR="006D0951">
        <w:t>:</w:t>
      </w:r>
    </w:p>
    <w:p w14:paraId="215B93BC" w14:textId="77777777" w:rsidR="00FE1DE7" w:rsidRDefault="00FE1DE7" w:rsidP="00FE1DE7"/>
    <w:p w14:paraId="513F5040" w14:textId="77777777" w:rsidR="00FE1DE7" w:rsidRDefault="00FE1DE7" w:rsidP="00FE1DE7">
      <w:r>
        <w:t>Please see the following appendices:</w:t>
      </w:r>
    </w:p>
    <w:p w14:paraId="04F68B3F" w14:textId="77777777" w:rsidR="00FE1DE7" w:rsidRDefault="00FE1DE7" w:rsidP="00FE1DE7"/>
    <w:p w14:paraId="01489F8C" w14:textId="77777777" w:rsidR="00FE1DE7" w:rsidRDefault="00FE1DE7" w:rsidP="00FE1DE7">
      <w:r>
        <w:t>Appendix C: Library statement confirming the adequacy of library holdings and support for student learning.</w:t>
      </w:r>
    </w:p>
    <w:p w14:paraId="5A1D5F0D" w14:textId="77777777" w:rsidR="00FE1DE7" w:rsidRDefault="00FE1DE7" w:rsidP="00FE1DE7"/>
    <w:p w14:paraId="33D46179" w14:textId="77777777" w:rsidR="00FE1DE7" w:rsidRDefault="00FE1DE7" w:rsidP="00FE1DE7">
      <w:r>
        <w:t>Appendix D: Standard statement concerning student support services.</w:t>
      </w:r>
    </w:p>
    <w:p w14:paraId="2A75C97A" w14:textId="77777777" w:rsidR="00C740C0" w:rsidRDefault="00C740C0"/>
    <w:p w14:paraId="41016B03" w14:textId="0FC27C33" w:rsidR="00C740C0" w:rsidRDefault="00C740C0" w:rsidP="00566E8D">
      <w:pPr>
        <w:pStyle w:val="Heading2"/>
      </w:pPr>
      <w:r>
        <w:t>Resources for Graduate Programs Only</w:t>
      </w:r>
    </w:p>
    <w:p w14:paraId="311B5381" w14:textId="77777777" w:rsidR="00F83515" w:rsidRDefault="00F83515"/>
    <w:p w14:paraId="0913798D" w14:textId="3F674761" w:rsidR="00F83515" w:rsidRDefault="00F83515" w:rsidP="00F83515">
      <w:pPr>
        <w:pStyle w:val="GuidanceText"/>
      </w:pPr>
      <w:r>
        <w:t xml:space="preserve">Guidance: </w:t>
      </w:r>
      <w:r w:rsidR="00074C4E">
        <w:t>Please re</w:t>
      </w:r>
      <w:r>
        <w:t xml:space="preserve">move </w:t>
      </w:r>
      <w:r w:rsidR="00074C4E">
        <w:t>this s</w:t>
      </w:r>
      <w:r>
        <w:t>ection if new program is undergraduate.</w:t>
      </w:r>
    </w:p>
    <w:p w14:paraId="4671F854" w14:textId="77777777" w:rsidR="00F83515" w:rsidRDefault="00F83515"/>
    <w:p w14:paraId="54E1AA31" w14:textId="7B8F6065" w:rsidR="00C740C0" w:rsidRDefault="00C740C0">
      <w:r>
        <w:t>Given the program’s planned/anticipated class sizes and cohorts as well as its program level learning outcomes:</w:t>
      </w:r>
    </w:p>
    <w:p w14:paraId="49AD5BA5" w14:textId="45ABF022" w:rsidR="00BF2246" w:rsidRDefault="00BF2246" w:rsidP="005A4F77">
      <w:pPr>
        <w:pStyle w:val="ListBullet"/>
      </w:pPr>
      <w:r>
        <w:t>Evidence that faculty have the recent research or professional/clinical expertise needed to sustain the program, promote innovation and foster an appropriate intellectual climate.</w:t>
      </w:r>
    </w:p>
    <w:p w14:paraId="4C224116" w14:textId="038346D8" w:rsidR="00BF2246" w:rsidRDefault="00BF2246" w:rsidP="005A4F77">
      <w:pPr>
        <w:pStyle w:val="ListBullet"/>
      </w:pPr>
      <w:r>
        <w:lastRenderedPageBreak/>
        <w:t>Where appropriate to the program, evidence that financial assistance for students will be sufficient to ensure adequate quality and numbers of students.</w:t>
      </w:r>
    </w:p>
    <w:p w14:paraId="10D3843A" w14:textId="2764862B" w:rsidR="00BF2246" w:rsidRDefault="00BF2246" w:rsidP="005A4F77">
      <w:pPr>
        <w:pStyle w:val="ListBullet"/>
      </w:pPr>
      <w:r>
        <w:t xml:space="preserve">Evidence of how supervisory loads will be distributed, </w:t>
      </w:r>
      <w:proofErr w:type="gramStart"/>
      <w:r>
        <w:t>in light of</w:t>
      </w:r>
      <w:proofErr w:type="gramEnd"/>
      <w:r>
        <w:t xml:space="preserve"> qualifications and appointment status of the faculty.</w:t>
      </w:r>
    </w:p>
    <w:p w14:paraId="4585098D" w14:textId="77777777" w:rsidR="00A31C5D" w:rsidRDefault="00A31C5D"/>
    <w:p w14:paraId="04C862BD" w14:textId="08D869B5" w:rsidR="00A31C5D" w:rsidRDefault="00A31C5D">
      <w:r w:rsidRPr="005E7D94">
        <w:rPr>
          <w:highlight w:val="yellow"/>
        </w:rPr>
        <w:t>Respon</w:t>
      </w:r>
      <w:r w:rsidR="00A226FA">
        <w:rPr>
          <w:highlight w:val="yellow"/>
        </w:rPr>
        <w:t>se:</w:t>
      </w:r>
    </w:p>
    <w:p w14:paraId="228EBE1F" w14:textId="77777777" w:rsidR="009A483F" w:rsidRDefault="009A483F"/>
    <w:p w14:paraId="4ACDDF99" w14:textId="11022752" w:rsidR="009A483F" w:rsidRDefault="009A483F" w:rsidP="005E7D94">
      <w:pPr>
        <w:pStyle w:val="Heading1"/>
      </w:pPr>
      <w:bookmarkStart w:id="11" w:name="_Toc206488751"/>
      <w:r>
        <w:t>Quality and Other Indicators</w:t>
      </w:r>
      <w:bookmarkEnd w:id="11"/>
    </w:p>
    <w:p w14:paraId="06249F5E" w14:textId="334C32ED" w:rsidR="00F74B4D" w:rsidRDefault="00F74B4D" w:rsidP="00F74B4D">
      <w:pPr>
        <w:pStyle w:val="GuidanceText"/>
      </w:pPr>
      <w:r>
        <w:t xml:space="preserve">Guidance: </w:t>
      </w:r>
      <w:r w:rsidR="007E12EA">
        <w:t xml:space="preserve">The Faculty Resources section above addresses </w:t>
      </w:r>
      <w:r w:rsidR="007E12EA" w:rsidRPr="006A069E">
        <w:t xml:space="preserve">whether </w:t>
      </w:r>
      <w:proofErr w:type="gramStart"/>
      <w:r w:rsidR="007E12EA" w:rsidRPr="006A069E">
        <w:t>sufficient numbers of</w:t>
      </w:r>
      <w:proofErr w:type="gramEnd"/>
      <w:r w:rsidR="007E12EA" w:rsidRPr="006A069E">
        <w:t xml:space="preserve"> core faculty to cover the program’s teaching</w:t>
      </w:r>
      <w:r w:rsidR="007E12EA">
        <w:t xml:space="preserve"> and </w:t>
      </w:r>
      <w:r w:rsidR="007E12EA" w:rsidRPr="006A069E">
        <w:t>supervision</w:t>
      </w:r>
      <w:r w:rsidR="007E12EA">
        <w:t xml:space="preserve"> and evidence that the program is research</w:t>
      </w:r>
      <w:r w:rsidR="00985F9A">
        <w:t xml:space="preserve"> </w:t>
      </w:r>
      <w:r w:rsidR="007E12EA">
        <w:t xml:space="preserve">informed. This </w:t>
      </w:r>
      <w:r w:rsidR="007E12EA" w:rsidRPr="003A7204">
        <w:t xml:space="preserve">section is where you show evidence of </w:t>
      </w:r>
      <w:r w:rsidR="00FA17FC">
        <w:t xml:space="preserve">faculty’s </w:t>
      </w:r>
      <w:r w:rsidR="00FA17FC" w:rsidRPr="00306EF5">
        <w:rPr>
          <w:rStyle w:val="GuidanceTextStrongChar"/>
        </w:rPr>
        <w:t>collective</w:t>
      </w:r>
      <w:r w:rsidR="00FA17FC">
        <w:t xml:space="preserve"> expertise</w:t>
      </w:r>
      <w:r w:rsidR="007E12EA">
        <w:t xml:space="preserve"> by </w:t>
      </w:r>
      <w:r w:rsidR="007E12EA" w:rsidRPr="003A7204">
        <w:t>discuss</w:t>
      </w:r>
      <w:r w:rsidR="007E12EA">
        <w:t>ing</w:t>
      </w:r>
      <w:r w:rsidR="007E12EA" w:rsidRPr="003A7204">
        <w:t xml:space="preserve"> the more granular details </w:t>
      </w:r>
      <w:r w:rsidR="007E12EA">
        <w:t>and</w:t>
      </w:r>
      <w:r w:rsidR="007E12EA" w:rsidRPr="003A7204">
        <w:t xml:space="preserve"> culminating evidence of faculty quality</w:t>
      </w:r>
      <w:r w:rsidR="00B44506">
        <w:t xml:space="preserve">. You might </w:t>
      </w:r>
      <w:r w:rsidR="00772DD4">
        <w:t>highlight</w:t>
      </w:r>
      <w:r w:rsidR="00CA362D">
        <w:t xml:space="preserve"> some information from </w:t>
      </w:r>
      <w:r w:rsidR="00C45456">
        <w:t>faculty’s</w:t>
      </w:r>
      <w:r w:rsidR="007E12EA">
        <w:t xml:space="preserve"> CVs</w:t>
      </w:r>
      <w:r w:rsidR="00B44506">
        <w:t>, f</w:t>
      </w:r>
      <w:r w:rsidR="007E12EA" w:rsidRPr="003A7204">
        <w:t xml:space="preserve">or example, the top journals faculty contribute to, any academic recognitions people have received, </w:t>
      </w:r>
      <w:r w:rsidR="00712086">
        <w:t xml:space="preserve">and </w:t>
      </w:r>
      <w:r w:rsidR="007E12EA" w:rsidRPr="003A7204">
        <w:t>experts that contribute to media commentary</w:t>
      </w:r>
      <w:r>
        <w:t>.</w:t>
      </w:r>
      <w:r w:rsidR="00404731">
        <w:t xml:space="preserve"> If you have addressed the final prompt in the Need and Demand section, no need to readdress here, you can simply refer to that section. </w:t>
      </w:r>
      <w:r>
        <w:t xml:space="preserve"> </w:t>
      </w:r>
    </w:p>
    <w:p w14:paraId="1491E74F" w14:textId="77777777" w:rsidR="00F74B4D" w:rsidRPr="005A7AAD" w:rsidRDefault="00F74B4D" w:rsidP="005A7AAD"/>
    <w:p w14:paraId="7B7F6D0E" w14:textId="5006164A" w:rsidR="009A483F" w:rsidRDefault="009A483F" w:rsidP="005A4F77">
      <w:pPr>
        <w:pStyle w:val="ListBullet"/>
      </w:pPr>
      <w:r>
        <w:t>Evidence of the quality of the faculty (e.g., qualifications, funding, honours, awards, research, innovation and scholarly record;</w:t>
      </w:r>
      <w:r w:rsidR="00C136F0">
        <w:t xml:space="preserve"> appropriateness of collective faculty expertise to contribute substantively to the program and commitment to student mentoring)</w:t>
      </w:r>
    </w:p>
    <w:p w14:paraId="7ED2F821" w14:textId="2D1BB38C" w:rsidR="00C136F0" w:rsidRDefault="00C136F0" w:rsidP="005A4F77">
      <w:pPr>
        <w:pStyle w:val="ListBullet2"/>
      </w:pPr>
      <w:r>
        <w:t>The quality of the scholarship of the faculty, and the degree to which that scholarship is brought to bear in teaching.</w:t>
      </w:r>
    </w:p>
    <w:p w14:paraId="25B1E853" w14:textId="49E286DF" w:rsidR="00C84174" w:rsidRDefault="00C84174" w:rsidP="005A4F77">
      <w:pPr>
        <w:pStyle w:val="ListBullet2"/>
      </w:pPr>
      <w:r>
        <w:t>Any other evidence that the program and faculty will ensure the intellectual quality of the student experience.</w:t>
      </w:r>
    </w:p>
    <w:p w14:paraId="14F12EF2" w14:textId="4A471BC4" w:rsidR="00C84174" w:rsidRDefault="00C84174" w:rsidP="005A4F77">
      <w:pPr>
        <w:pStyle w:val="ListBullet2"/>
      </w:pPr>
      <w:r>
        <w:t>Any additional indicators of quality</w:t>
      </w:r>
      <w:r w:rsidR="004E4D32">
        <w:t xml:space="preserve"> identified</w:t>
      </w:r>
      <w:r w:rsidR="00887D41">
        <w:t xml:space="preserve"> by the division or academic unit.</w:t>
      </w:r>
    </w:p>
    <w:p w14:paraId="34F75026" w14:textId="64B37D8F" w:rsidR="00887D41" w:rsidRDefault="00887D41" w:rsidP="005A4F77">
      <w:pPr>
        <w:pStyle w:val="ListBullet2"/>
      </w:pPr>
      <w:r>
        <w:t>How the proposed program compares to the best in its field among international peer institutions.</w:t>
      </w:r>
    </w:p>
    <w:p w14:paraId="249CBA0F" w14:textId="77777777" w:rsidR="008C02BA" w:rsidRDefault="008C02BA"/>
    <w:p w14:paraId="6653F6F1" w14:textId="17A03DAF" w:rsidR="008C02BA" w:rsidRDefault="008C02BA">
      <w:r w:rsidRPr="00282A6B">
        <w:rPr>
          <w:highlight w:val="yellow"/>
        </w:rPr>
        <w:t>Respon</w:t>
      </w:r>
      <w:r w:rsidR="003234DA">
        <w:rPr>
          <w:highlight w:val="yellow"/>
        </w:rPr>
        <w:t>se:</w:t>
      </w:r>
    </w:p>
    <w:p w14:paraId="733F5190" w14:textId="77777777" w:rsidR="00623527" w:rsidRDefault="00623527"/>
    <w:p w14:paraId="4D36AEED" w14:textId="77777777" w:rsidR="0060474A" w:rsidRDefault="0060474A">
      <w:pPr>
        <w:sectPr w:rsidR="0060474A" w:rsidSect="00D21860">
          <w:pgSz w:w="12240" w:h="15840"/>
          <w:pgMar w:top="1440" w:right="1440" w:bottom="1440" w:left="1440" w:header="709" w:footer="709" w:gutter="0"/>
          <w:cols w:space="708"/>
          <w:docGrid w:linePitch="360"/>
        </w:sectPr>
      </w:pPr>
    </w:p>
    <w:p w14:paraId="410BB24A" w14:textId="603B7BD3" w:rsidR="00623527" w:rsidRDefault="00623527" w:rsidP="0060474A">
      <w:pPr>
        <w:pStyle w:val="Heading1NoNumber"/>
      </w:pPr>
      <w:bookmarkStart w:id="12" w:name="_Toc206488752"/>
      <w:r>
        <w:lastRenderedPageBreak/>
        <w:t>Appendix A: Courses</w:t>
      </w:r>
      <w:bookmarkEnd w:id="12"/>
    </w:p>
    <w:p w14:paraId="125F2A2A" w14:textId="735E9BDA" w:rsidR="00623527" w:rsidRDefault="00623527" w:rsidP="0060474A">
      <w:pPr>
        <w:pStyle w:val="GuidanceText"/>
      </w:pPr>
      <w:r>
        <w:t>Guidance: Please provide a full list of all the courses included in the program including course numbers, titles, and descriptions. Please indicate clearly whether they are new</w:t>
      </w:r>
      <w:r w:rsidR="00985F9A">
        <w:t xml:space="preserve"> or </w:t>
      </w:r>
      <w:r>
        <w:t>existing. Please note that all new courses should be proposed and approved independently in line with established academic change procedures.</w:t>
      </w:r>
    </w:p>
    <w:p w14:paraId="433C4A65" w14:textId="77777777" w:rsidR="00C2354A" w:rsidRDefault="00C2354A" w:rsidP="00C2354A"/>
    <w:p w14:paraId="376B4775" w14:textId="77777777" w:rsidR="00C2354A" w:rsidRDefault="00C2354A" w:rsidP="00C2354A"/>
    <w:p w14:paraId="2441BE14" w14:textId="77777777" w:rsidR="00C2354A" w:rsidRDefault="00C2354A" w:rsidP="00C2354A"/>
    <w:p w14:paraId="099A06C4" w14:textId="77777777" w:rsidR="00C2354A" w:rsidRPr="00C2354A" w:rsidRDefault="00C2354A" w:rsidP="00C2354A"/>
    <w:p w14:paraId="1EC18F63" w14:textId="77777777" w:rsidR="00D435B3" w:rsidRDefault="00D435B3"/>
    <w:p w14:paraId="7ACC5BC9" w14:textId="77777777" w:rsidR="00321252" w:rsidRDefault="00321252">
      <w:pPr>
        <w:sectPr w:rsidR="00321252" w:rsidSect="00D21860">
          <w:pgSz w:w="12240" w:h="15840"/>
          <w:pgMar w:top="1440" w:right="1440" w:bottom="1440" w:left="1440" w:header="709" w:footer="709" w:gutter="0"/>
          <w:cols w:space="708"/>
          <w:docGrid w:linePitch="360"/>
        </w:sectPr>
      </w:pPr>
    </w:p>
    <w:p w14:paraId="49BB78CE" w14:textId="312BE8A7" w:rsidR="00D435B3" w:rsidRDefault="00D435B3" w:rsidP="00321252">
      <w:pPr>
        <w:pStyle w:val="Heading1NoNumber"/>
      </w:pPr>
      <w:bookmarkStart w:id="13" w:name="_Toc206488753"/>
      <w:r>
        <w:lastRenderedPageBreak/>
        <w:t>Appendix B: Library Statement</w:t>
      </w:r>
      <w:bookmarkEnd w:id="13"/>
    </w:p>
    <w:p w14:paraId="3484F92B" w14:textId="77777777" w:rsidR="00D435B3" w:rsidRDefault="00D435B3"/>
    <w:p w14:paraId="5AF79946" w14:textId="77777777" w:rsidR="00321252" w:rsidRDefault="00321252"/>
    <w:p w14:paraId="4D38F24D" w14:textId="77777777" w:rsidR="00C2354A" w:rsidRDefault="00C2354A"/>
    <w:p w14:paraId="4CA3F007" w14:textId="77777777" w:rsidR="00C2354A" w:rsidRDefault="00C2354A"/>
    <w:p w14:paraId="61486FA6" w14:textId="77777777" w:rsidR="00C2354A" w:rsidRDefault="00C2354A">
      <w:pPr>
        <w:sectPr w:rsidR="00C2354A" w:rsidSect="00D21860">
          <w:pgSz w:w="12240" w:h="15840"/>
          <w:pgMar w:top="1440" w:right="1440" w:bottom="1440" w:left="1440" w:header="709" w:footer="709" w:gutter="0"/>
          <w:cols w:space="708"/>
          <w:docGrid w:linePitch="360"/>
        </w:sectPr>
      </w:pPr>
    </w:p>
    <w:p w14:paraId="7AD31F51" w14:textId="612D2A1A" w:rsidR="00D435B3" w:rsidRDefault="00D435B3" w:rsidP="00321252">
      <w:pPr>
        <w:pStyle w:val="Heading1NoNumber"/>
      </w:pPr>
      <w:bookmarkStart w:id="14" w:name="_Toc206488754"/>
      <w:r>
        <w:lastRenderedPageBreak/>
        <w:t>Appendix C: Student Support Services</w:t>
      </w:r>
      <w:bookmarkEnd w:id="14"/>
    </w:p>
    <w:p w14:paraId="66ABC2F1" w14:textId="77777777" w:rsidR="00D435B3" w:rsidRDefault="00D435B3"/>
    <w:p w14:paraId="713BF31B" w14:textId="77777777" w:rsidR="00321252" w:rsidRDefault="00321252"/>
    <w:p w14:paraId="6E5FF8C4" w14:textId="77777777" w:rsidR="00C2354A" w:rsidRDefault="00C2354A"/>
    <w:p w14:paraId="4E8B486C" w14:textId="77777777" w:rsidR="00C2354A" w:rsidRDefault="00C2354A"/>
    <w:p w14:paraId="08BB63D4" w14:textId="77777777" w:rsidR="00C2354A" w:rsidRDefault="00C2354A">
      <w:pPr>
        <w:sectPr w:rsidR="00C2354A" w:rsidSect="00D21860">
          <w:pgSz w:w="12240" w:h="15840"/>
          <w:pgMar w:top="1440" w:right="1440" w:bottom="1440" w:left="1440" w:header="709" w:footer="709" w:gutter="0"/>
          <w:cols w:space="708"/>
          <w:docGrid w:linePitch="360"/>
        </w:sectPr>
      </w:pPr>
    </w:p>
    <w:p w14:paraId="6A3D3425" w14:textId="2ED75E46" w:rsidR="00D435B3" w:rsidRDefault="00D435B3" w:rsidP="00C80826">
      <w:pPr>
        <w:pStyle w:val="Heading1NoNumber"/>
      </w:pPr>
      <w:bookmarkStart w:id="15" w:name="_Toc206488755"/>
      <w:r>
        <w:lastRenderedPageBreak/>
        <w:t>Appendix D: Comparator Programs</w:t>
      </w:r>
      <w:bookmarkEnd w:id="15"/>
    </w:p>
    <w:p w14:paraId="785D27B7" w14:textId="6218C61E" w:rsidR="00D435B3" w:rsidRPr="00394FED" w:rsidRDefault="00D435B3">
      <w:pPr>
        <w:rPr>
          <w:color w:val="0070C0"/>
          <w:kern w:val="0"/>
          <w:szCs w:val="20"/>
          <w14:ligatures w14:val="none"/>
        </w:rPr>
      </w:pPr>
      <w:r w:rsidRPr="00394FED">
        <w:rPr>
          <w:color w:val="0070C0"/>
          <w:kern w:val="0"/>
          <w:szCs w:val="20"/>
          <w14:ligatures w14:val="none"/>
        </w:rPr>
        <w:t>Please list U of T and external comparators and provide a short summary of the programs and highlight any differences between the degree programs and what is proposed. Please remove the example from the table below.</w:t>
      </w:r>
      <w:r w:rsidR="00C70BA2" w:rsidRPr="00394FED">
        <w:rPr>
          <w:color w:val="0070C0"/>
          <w:kern w:val="0"/>
          <w:szCs w:val="20"/>
          <w14:ligatures w14:val="none"/>
        </w:rPr>
        <w:t xml:space="preserve"> </w:t>
      </w:r>
      <w:r w:rsidR="00263140" w:rsidRPr="00394FED">
        <w:rPr>
          <w:color w:val="0070C0"/>
          <w:kern w:val="0"/>
          <w:szCs w:val="20"/>
          <w14:ligatures w14:val="none"/>
        </w:rPr>
        <w:t xml:space="preserve">The Ministry will be interested in variations in tuition of Ontario comparators. For example, if the new program’s tuition is </w:t>
      </w:r>
      <w:r w:rsidR="00446B64" w:rsidRPr="00394FED">
        <w:rPr>
          <w:color w:val="0070C0"/>
          <w:kern w:val="0"/>
          <w:szCs w:val="20"/>
          <w14:ligatures w14:val="none"/>
        </w:rPr>
        <w:t xml:space="preserve">much higher than existing comparator programs in Ontario, the differences column and discussion above needs to </w:t>
      </w:r>
      <w:r w:rsidR="00911859" w:rsidRPr="00394FED">
        <w:rPr>
          <w:color w:val="0070C0"/>
          <w:kern w:val="0"/>
          <w:szCs w:val="20"/>
          <w14:ligatures w14:val="none"/>
        </w:rPr>
        <w:t>present the value</w:t>
      </w:r>
      <w:r w:rsidR="004C4F7F">
        <w:rPr>
          <w:color w:val="0070C0"/>
          <w:kern w:val="0"/>
          <w:szCs w:val="20"/>
          <w14:ligatures w14:val="none"/>
        </w:rPr>
        <w:t>-</w:t>
      </w:r>
      <w:r w:rsidR="00911859" w:rsidRPr="00394FED">
        <w:rPr>
          <w:color w:val="0070C0"/>
          <w:kern w:val="0"/>
          <w:szCs w:val="20"/>
          <w14:ligatures w14:val="none"/>
        </w:rPr>
        <w:t xml:space="preserve">add of this program. </w:t>
      </w:r>
    </w:p>
    <w:p w14:paraId="0F1B27AE" w14:textId="77777777" w:rsidR="00D435B3" w:rsidRDefault="00D435B3"/>
    <w:tbl>
      <w:tblPr>
        <w:tblStyle w:val="TableGrid"/>
        <w:tblW w:w="12950" w:type="dxa"/>
        <w:tblLayout w:type="fixed"/>
        <w:tblLook w:val="04A0" w:firstRow="1" w:lastRow="0" w:firstColumn="1" w:lastColumn="0" w:noHBand="0" w:noVBand="1"/>
        <w:tblCaption w:val="Appendix D: Comparator Programs"/>
        <w:tblDescription w:val="Comparator programs by U of T, Ontario and international comparators"/>
      </w:tblPr>
      <w:tblGrid>
        <w:gridCol w:w="2590"/>
        <w:gridCol w:w="2590"/>
        <w:gridCol w:w="2590"/>
        <w:gridCol w:w="2590"/>
        <w:gridCol w:w="2590"/>
      </w:tblGrid>
      <w:tr w:rsidR="0030076A" w14:paraId="29C2FC8C" w14:textId="77777777" w:rsidTr="00AF550A">
        <w:trPr>
          <w:tblHeader/>
        </w:trPr>
        <w:tc>
          <w:tcPr>
            <w:tcW w:w="2590" w:type="dxa"/>
            <w:shd w:val="clear" w:color="auto" w:fill="E7E6E6" w:themeFill="background2"/>
          </w:tcPr>
          <w:p w14:paraId="6C1CA6EB" w14:textId="171E4A45" w:rsidR="0030076A" w:rsidRDefault="0030076A" w:rsidP="00424A1B">
            <w:pPr>
              <w:pStyle w:val="TableHeading"/>
            </w:pPr>
            <w:r w:rsidRPr="00424A1B">
              <w:t>Institution and Unit</w:t>
            </w:r>
          </w:p>
        </w:tc>
        <w:tc>
          <w:tcPr>
            <w:tcW w:w="2590" w:type="dxa"/>
            <w:shd w:val="clear" w:color="auto" w:fill="E7E6E6" w:themeFill="background2"/>
          </w:tcPr>
          <w:p w14:paraId="223C7132" w14:textId="16BF1A73" w:rsidR="0030076A" w:rsidRDefault="0030076A" w:rsidP="00424A1B">
            <w:pPr>
              <w:pStyle w:val="TableHeading"/>
            </w:pPr>
            <w:r w:rsidRPr="00FB5F56">
              <w:t>Degree and Program (including URL)</w:t>
            </w:r>
          </w:p>
        </w:tc>
        <w:tc>
          <w:tcPr>
            <w:tcW w:w="2590" w:type="dxa"/>
            <w:shd w:val="clear" w:color="auto" w:fill="E7E6E6" w:themeFill="background2"/>
          </w:tcPr>
          <w:p w14:paraId="03CF4D54" w14:textId="189D1AE1" w:rsidR="0030076A" w:rsidRDefault="0030076A" w:rsidP="00424A1B">
            <w:pPr>
              <w:pStyle w:val="TableHeading"/>
            </w:pPr>
            <w:r w:rsidRPr="005C2B84">
              <w:t>Domestic Tuition</w:t>
            </w:r>
          </w:p>
        </w:tc>
        <w:tc>
          <w:tcPr>
            <w:tcW w:w="2590" w:type="dxa"/>
            <w:shd w:val="clear" w:color="auto" w:fill="E7E6E6" w:themeFill="background2"/>
          </w:tcPr>
          <w:p w14:paraId="42D651E7" w14:textId="180BE8FB" w:rsidR="0030076A" w:rsidRDefault="0030076A" w:rsidP="00424A1B">
            <w:pPr>
              <w:pStyle w:val="TableHeading"/>
            </w:pPr>
            <w:r w:rsidRPr="00E56F1A">
              <w:t>Program Description</w:t>
            </w:r>
          </w:p>
        </w:tc>
        <w:tc>
          <w:tcPr>
            <w:tcW w:w="2590" w:type="dxa"/>
            <w:shd w:val="clear" w:color="auto" w:fill="E7E6E6" w:themeFill="background2"/>
          </w:tcPr>
          <w:p w14:paraId="3310E236" w14:textId="3D84FFFB" w:rsidR="0030076A" w:rsidRDefault="0030076A" w:rsidP="00424A1B">
            <w:pPr>
              <w:pStyle w:val="TableHeading"/>
            </w:pPr>
            <w:r w:rsidRPr="007E0EB4">
              <w:t>Differences Between This Program and What is Proposed</w:t>
            </w:r>
          </w:p>
        </w:tc>
      </w:tr>
      <w:tr w:rsidR="0030076A" w14:paraId="3BD5D7EF" w14:textId="77777777" w:rsidTr="00D270EC">
        <w:tc>
          <w:tcPr>
            <w:tcW w:w="12950" w:type="dxa"/>
            <w:gridSpan w:val="5"/>
            <w:shd w:val="clear" w:color="auto" w:fill="F2F2F2" w:themeFill="background1" w:themeFillShade="F2"/>
          </w:tcPr>
          <w:p w14:paraId="7A5F79F0" w14:textId="2A28EB4D" w:rsidR="0030076A" w:rsidRDefault="0030076A" w:rsidP="003B4838">
            <w:pPr>
              <w:pStyle w:val="TableSubheading"/>
            </w:pPr>
            <w:r>
              <w:t>U of T Comparators</w:t>
            </w:r>
          </w:p>
        </w:tc>
      </w:tr>
      <w:tr w:rsidR="0030076A" w14:paraId="11AE6F0D" w14:textId="77777777" w:rsidTr="0030076A">
        <w:tc>
          <w:tcPr>
            <w:tcW w:w="2590" w:type="dxa"/>
          </w:tcPr>
          <w:p w14:paraId="5CD64DF2" w14:textId="77777777" w:rsidR="0030076A" w:rsidRDefault="0030076A" w:rsidP="009136BE">
            <w:pPr>
              <w:pStyle w:val="TableText"/>
            </w:pPr>
            <w:r>
              <w:t>University of Toronto</w:t>
            </w:r>
          </w:p>
          <w:p w14:paraId="24791B53" w14:textId="77777777" w:rsidR="0030076A" w:rsidRDefault="0030076A" w:rsidP="009136BE">
            <w:pPr>
              <w:pStyle w:val="TableText"/>
            </w:pPr>
          </w:p>
          <w:p w14:paraId="15C9CD75" w14:textId="551A13E5" w:rsidR="0030076A" w:rsidRDefault="0030076A" w:rsidP="009136BE">
            <w:pPr>
              <w:pStyle w:val="TableText"/>
            </w:pPr>
            <w:r>
              <w:t>Faculty of Arts and Science</w:t>
            </w:r>
          </w:p>
        </w:tc>
        <w:tc>
          <w:tcPr>
            <w:tcW w:w="2590" w:type="dxa"/>
          </w:tcPr>
          <w:p w14:paraId="363B0B16" w14:textId="77777777" w:rsidR="0030076A" w:rsidRDefault="0030076A" w:rsidP="000B4A59">
            <w:pPr>
              <w:pStyle w:val="TableText"/>
            </w:pPr>
            <w:r>
              <w:t>Music Specialist (Arts Program)</w:t>
            </w:r>
          </w:p>
          <w:p w14:paraId="122508BC" w14:textId="77777777" w:rsidR="0030076A" w:rsidRDefault="0030076A" w:rsidP="000B4A59">
            <w:pPr>
              <w:pStyle w:val="TableText"/>
            </w:pPr>
          </w:p>
          <w:p w14:paraId="31CCE18D" w14:textId="77777777" w:rsidR="0030076A" w:rsidRDefault="0030076A" w:rsidP="000B4A59">
            <w:pPr>
              <w:pStyle w:val="TableText"/>
            </w:pPr>
            <w:r>
              <w:t xml:space="preserve">Music Specialist with Ensemble Option (Arts Program) </w:t>
            </w:r>
          </w:p>
          <w:p w14:paraId="1BF59C1E" w14:textId="77777777" w:rsidR="0030076A" w:rsidRDefault="0030076A" w:rsidP="000B4A59">
            <w:pPr>
              <w:pStyle w:val="TableText"/>
            </w:pPr>
          </w:p>
          <w:p w14:paraId="3872DFB9" w14:textId="77777777" w:rsidR="0030076A" w:rsidRDefault="0030076A" w:rsidP="000B4A59">
            <w:pPr>
              <w:pStyle w:val="TableText"/>
            </w:pPr>
            <w:r>
              <w:t>Music Major (Arts Program)</w:t>
            </w:r>
          </w:p>
          <w:p w14:paraId="29FD9838" w14:textId="77777777" w:rsidR="0030076A" w:rsidRDefault="0030076A" w:rsidP="000B4A59">
            <w:pPr>
              <w:pStyle w:val="TableText"/>
            </w:pPr>
          </w:p>
          <w:p w14:paraId="00C57849" w14:textId="77777777" w:rsidR="0030076A" w:rsidRDefault="0030076A" w:rsidP="000B4A59">
            <w:pPr>
              <w:pStyle w:val="TableText"/>
            </w:pPr>
            <w:r>
              <w:t xml:space="preserve">Music Major with Ensemble Option (Arts Program) </w:t>
            </w:r>
          </w:p>
          <w:p w14:paraId="32A43720" w14:textId="77777777" w:rsidR="0030076A" w:rsidRDefault="0030076A" w:rsidP="000B4A59">
            <w:pPr>
              <w:pStyle w:val="TableText"/>
            </w:pPr>
          </w:p>
          <w:p w14:paraId="79DBCEFA" w14:textId="60E39FB7" w:rsidR="0030076A" w:rsidRDefault="0030076A" w:rsidP="000B4A59">
            <w:pPr>
              <w:pStyle w:val="TableText"/>
            </w:pPr>
            <w:r>
              <w:lastRenderedPageBreak/>
              <w:t>https://artsci.calendar.utoronto.ca/section/Music</w:t>
            </w:r>
          </w:p>
        </w:tc>
        <w:tc>
          <w:tcPr>
            <w:tcW w:w="2590" w:type="dxa"/>
          </w:tcPr>
          <w:p w14:paraId="00E7B1D5" w14:textId="77777777" w:rsidR="0030076A" w:rsidRDefault="0030076A" w:rsidP="00717390">
            <w:pPr>
              <w:pStyle w:val="TableText"/>
            </w:pPr>
            <w:r>
              <w:lastRenderedPageBreak/>
              <w:t>2022-23 program fees: $6,100 Ontario domestic</w:t>
            </w:r>
          </w:p>
          <w:p w14:paraId="539DE64F" w14:textId="77777777" w:rsidR="0030076A" w:rsidRDefault="0030076A" w:rsidP="00717390">
            <w:pPr>
              <w:pStyle w:val="TableText"/>
            </w:pPr>
          </w:p>
          <w:p w14:paraId="6B994BCD" w14:textId="77777777" w:rsidR="0030076A" w:rsidRDefault="0030076A" w:rsidP="00717390">
            <w:pPr>
              <w:pStyle w:val="TableText"/>
            </w:pPr>
            <w:r>
              <w:t>2022-23 program fees:</w:t>
            </w:r>
          </w:p>
          <w:p w14:paraId="72FDDA60" w14:textId="77777777" w:rsidR="0030076A" w:rsidRDefault="0030076A" w:rsidP="00717390">
            <w:pPr>
              <w:pStyle w:val="TableText"/>
            </w:pPr>
            <w:r>
              <w:t>$6,280.00</w:t>
            </w:r>
          </w:p>
          <w:p w14:paraId="00A045FC" w14:textId="0FAF8C17" w:rsidR="0030076A" w:rsidRDefault="0030076A" w:rsidP="00717390">
            <w:pPr>
              <w:pStyle w:val="TableText"/>
            </w:pPr>
            <w:r>
              <w:t>Full-Time domestic (non-Ontario resident) students</w:t>
            </w:r>
          </w:p>
        </w:tc>
        <w:tc>
          <w:tcPr>
            <w:tcW w:w="2590" w:type="dxa"/>
          </w:tcPr>
          <w:p w14:paraId="1FA97D16" w14:textId="33EBF83B" w:rsidR="0030076A" w:rsidRDefault="0030076A" w:rsidP="000675EA">
            <w:pPr>
              <w:pStyle w:val="TableText"/>
            </w:pPr>
            <w:r>
              <w:t xml:space="preserve">Students in the Specialist and Major programs are not given individual applied music instruction (e.g. piano or voice lessons). They are offered a thorough grounding in musicology, and strong training in both ethnomusicology and music theory, with the option of increasing </w:t>
            </w:r>
            <w:r>
              <w:lastRenderedPageBreak/>
              <w:t>their exposure to the latter two disciplines via their upper-year option courses.</w:t>
            </w:r>
          </w:p>
        </w:tc>
        <w:tc>
          <w:tcPr>
            <w:tcW w:w="2590" w:type="dxa"/>
          </w:tcPr>
          <w:p w14:paraId="269DA43B" w14:textId="77777777" w:rsidR="0030076A" w:rsidRDefault="0030076A" w:rsidP="003C3FCC">
            <w:pPr>
              <w:pStyle w:val="TableText"/>
            </w:pPr>
            <w:r>
              <w:lastRenderedPageBreak/>
              <w:t xml:space="preserve">In the Faculty of Arts and Science programs, Music is approached as one of the liberal arts and taught as cultural history. Students are not given individual applied music instruction; instead, they receive a thorough grounding in musicology, and strong training in both </w:t>
            </w:r>
            <w:r>
              <w:lastRenderedPageBreak/>
              <w:t xml:space="preserve">ethnomusicology and music theory. </w:t>
            </w:r>
          </w:p>
          <w:p w14:paraId="08B221FC" w14:textId="77777777" w:rsidR="0030076A" w:rsidRDefault="0030076A" w:rsidP="003C3FCC">
            <w:pPr>
              <w:pStyle w:val="TableText"/>
            </w:pPr>
          </w:p>
          <w:p w14:paraId="443072BC" w14:textId="34CE7D04" w:rsidR="0030076A" w:rsidRDefault="0030076A" w:rsidP="003C3FCC">
            <w:pPr>
              <w:pStyle w:val="TableText"/>
            </w:pPr>
            <w:r>
              <w:t xml:space="preserve">The proposed program is distinct in that it combines a broad-based liberal arts-style learning with industry-oriented career development in music industry and </w:t>
            </w:r>
            <w:proofErr w:type="gramStart"/>
            <w:r>
              <w:t>technology, and</w:t>
            </w:r>
            <w:proofErr w:type="gramEnd"/>
            <w:r>
              <w:t xml:space="preserve"> leads to a dual credential (H.B.A. and Ontario College Certificate in Music Business and Technology).</w:t>
            </w:r>
          </w:p>
        </w:tc>
      </w:tr>
      <w:tr w:rsidR="0030076A" w14:paraId="75F9FB27" w14:textId="77777777" w:rsidTr="0030076A">
        <w:tc>
          <w:tcPr>
            <w:tcW w:w="2590" w:type="dxa"/>
          </w:tcPr>
          <w:p w14:paraId="6BE7124C" w14:textId="77777777" w:rsidR="0030076A" w:rsidRDefault="0030076A" w:rsidP="00E5033F">
            <w:pPr>
              <w:pStyle w:val="TableText"/>
            </w:pPr>
          </w:p>
        </w:tc>
        <w:tc>
          <w:tcPr>
            <w:tcW w:w="2590" w:type="dxa"/>
          </w:tcPr>
          <w:p w14:paraId="1AB5DFE1" w14:textId="77777777" w:rsidR="0030076A" w:rsidRDefault="0030076A" w:rsidP="00E5033F">
            <w:pPr>
              <w:pStyle w:val="TableText"/>
            </w:pPr>
          </w:p>
        </w:tc>
        <w:tc>
          <w:tcPr>
            <w:tcW w:w="2590" w:type="dxa"/>
          </w:tcPr>
          <w:p w14:paraId="4E5A6E5D" w14:textId="77777777" w:rsidR="0030076A" w:rsidRDefault="0030076A" w:rsidP="00E5033F">
            <w:pPr>
              <w:pStyle w:val="TableText"/>
            </w:pPr>
          </w:p>
        </w:tc>
        <w:tc>
          <w:tcPr>
            <w:tcW w:w="2590" w:type="dxa"/>
          </w:tcPr>
          <w:p w14:paraId="7E48C564" w14:textId="77777777" w:rsidR="0030076A" w:rsidRDefault="0030076A" w:rsidP="00E5033F">
            <w:pPr>
              <w:pStyle w:val="TableText"/>
            </w:pPr>
          </w:p>
        </w:tc>
        <w:tc>
          <w:tcPr>
            <w:tcW w:w="2590" w:type="dxa"/>
          </w:tcPr>
          <w:p w14:paraId="48C984D7" w14:textId="77777777" w:rsidR="0030076A" w:rsidRDefault="0030076A" w:rsidP="00E5033F">
            <w:pPr>
              <w:pStyle w:val="TableText"/>
            </w:pPr>
          </w:p>
        </w:tc>
      </w:tr>
      <w:tr w:rsidR="0030076A" w14:paraId="1661D561" w14:textId="77777777" w:rsidTr="0030076A">
        <w:tc>
          <w:tcPr>
            <w:tcW w:w="2590" w:type="dxa"/>
          </w:tcPr>
          <w:p w14:paraId="1224F936" w14:textId="77777777" w:rsidR="0030076A" w:rsidRDefault="0030076A" w:rsidP="00E5033F">
            <w:pPr>
              <w:pStyle w:val="TableText"/>
            </w:pPr>
          </w:p>
        </w:tc>
        <w:tc>
          <w:tcPr>
            <w:tcW w:w="2590" w:type="dxa"/>
          </w:tcPr>
          <w:p w14:paraId="2F7951C7" w14:textId="77777777" w:rsidR="0030076A" w:rsidRDefault="0030076A" w:rsidP="00E5033F">
            <w:pPr>
              <w:pStyle w:val="TableText"/>
            </w:pPr>
          </w:p>
        </w:tc>
        <w:tc>
          <w:tcPr>
            <w:tcW w:w="2590" w:type="dxa"/>
          </w:tcPr>
          <w:p w14:paraId="5C430BDE" w14:textId="77777777" w:rsidR="0030076A" w:rsidRDefault="0030076A" w:rsidP="00E5033F">
            <w:pPr>
              <w:pStyle w:val="TableText"/>
            </w:pPr>
          </w:p>
        </w:tc>
        <w:tc>
          <w:tcPr>
            <w:tcW w:w="2590" w:type="dxa"/>
          </w:tcPr>
          <w:p w14:paraId="132B35EB" w14:textId="77777777" w:rsidR="0030076A" w:rsidRDefault="0030076A" w:rsidP="00E5033F">
            <w:pPr>
              <w:pStyle w:val="TableText"/>
            </w:pPr>
          </w:p>
        </w:tc>
        <w:tc>
          <w:tcPr>
            <w:tcW w:w="2590" w:type="dxa"/>
          </w:tcPr>
          <w:p w14:paraId="7BC02BEB" w14:textId="77777777" w:rsidR="0030076A" w:rsidRDefault="0030076A" w:rsidP="00E5033F">
            <w:pPr>
              <w:pStyle w:val="TableText"/>
            </w:pPr>
          </w:p>
        </w:tc>
      </w:tr>
      <w:tr w:rsidR="0030076A" w14:paraId="0F31AD0A" w14:textId="77777777" w:rsidTr="00D270EC">
        <w:tc>
          <w:tcPr>
            <w:tcW w:w="12950" w:type="dxa"/>
            <w:gridSpan w:val="5"/>
            <w:shd w:val="clear" w:color="auto" w:fill="F2F2F2" w:themeFill="background1" w:themeFillShade="F2"/>
          </w:tcPr>
          <w:p w14:paraId="1AAA37F7" w14:textId="1D44CD35" w:rsidR="0030076A" w:rsidRDefault="0030076A" w:rsidP="004D1AA2">
            <w:pPr>
              <w:pStyle w:val="TableSubheading"/>
            </w:pPr>
            <w:r w:rsidRPr="004D1AA2">
              <w:t>Ontario Comparators</w:t>
            </w:r>
          </w:p>
        </w:tc>
      </w:tr>
      <w:tr w:rsidR="0030076A" w14:paraId="2D6F7482" w14:textId="77777777" w:rsidTr="0030076A">
        <w:tc>
          <w:tcPr>
            <w:tcW w:w="2590" w:type="dxa"/>
          </w:tcPr>
          <w:p w14:paraId="7FC815D8" w14:textId="6A6C009B" w:rsidR="0030076A" w:rsidRDefault="0030076A" w:rsidP="00E5033F">
            <w:pPr>
              <w:pStyle w:val="TableText"/>
            </w:pPr>
          </w:p>
        </w:tc>
        <w:tc>
          <w:tcPr>
            <w:tcW w:w="2590" w:type="dxa"/>
          </w:tcPr>
          <w:p w14:paraId="39FB0F08" w14:textId="3DC284C3" w:rsidR="0030076A" w:rsidRDefault="0030076A" w:rsidP="009149AA">
            <w:pPr>
              <w:pStyle w:val="TableText"/>
            </w:pPr>
          </w:p>
        </w:tc>
        <w:tc>
          <w:tcPr>
            <w:tcW w:w="2590" w:type="dxa"/>
          </w:tcPr>
          <w:p w14:paraId="6F7C80A4" w14:textId="7BC9D40D" w:rsidR="003C21FF" w:rsidRPr="003C21FF" w:rsidRDefault="003C21FF" w:rsidP="003C21FF">
            <w:pPr>
              <w:pStyle w:val="BodyText"/>
            </w:pPr>
          </w:p>
        </w:tc>
        <w:tc>
          <w:tcPr>
            <w:tcW w:w="2590" w:type="dxa"/>
          </w:tcPr>
          <w:p w14:paraId="16601282" w14:textId="4F2A4783" w:rsidR="0030076A" w:rsidRDefault="0030076A" w:rsidP="00822EB7">
            <w:pPr>
              <w:pStyle w:val="TableText"/>
            </w:pPr>
          </w:p>
        </w:tc>
        <w:tc>
          <w:tcPr>
            <w:tcW w:w="2590" w:type="dxa"/>
          </w:tcPr>
          <w:p w14:paraId="7EB2D3AC" w14:textId="6D0BCA8F" w:rsidR="0030076A" w:rsidRDefault="0030076A" w:rsidP="007C59E0">
            <w:pPr>
              <w:pStyle w:val="TableText"/>
            </w:pPr>
          </w:p>
        </w:tc>
      </w:tr>
      <w:tr w:rsidR="0030076A" w14:paraId="74100B24" w14:textId="1238A009" w:rsidTr="0030076A">
        <w:tc>
          <w:tcPr>
            <w:tcW w:w="2590" w:type="dxa"/>
          </w:tcPr>
          <w:p w14:paraId="416840FD" w14:textId="77777777" w:rsidR="0030076A" w:rsidRPr="003A0227" w:rsidRDefault="0030076A" w:rsidP="00D270EC">
            <w:pPr>
              <w:pStyle w:val="TableText"/>
            </w:pPr>
          </w:p>
        </w:tc>
        <w:tc>
          <w:tcPr>
            <w:tcW w:w="2590" w:type="dxa"/>
          </w:tcPr>
          <w:p w14:paraId="5791F031" w14:textId="159A071F" w:rsidR="0030076A" w:rsidRPr="003A0227" w:rsidRDefault="0030076A" w:rsidP="003A0227">
            <w:pPr>
              <w:pStyle w:val="TableText"/>
            </w:pPr>
          </w:p>
        </w:tc>
        <w:tc>
          <w:tcPr>
            <w:tcW w:w="2590" w:type="dxa"/>
          </w:tcPr>
          <w:p w14:paraId="14B8702E" w14:textId="1B228020" w:rsidR="0030076A" w:rsidRPr="003A0227" w:rsidRDefault="0030076A" w:rsidP="003A0227">
            <w:pPr>
              <w:pStyle w:val="TableText"/>
            </w:pPr>
          </w:p>
        </w:tc>
        <w:tc>
          <w:tcPr>
            <w:tcW w:w="2590" w:type="dxa"/>
          </w:tcPr>
          <w:p w14:paraId="02B4492A" w14:textId="42A3A5F5" w:rsidR="0030076A" w:rsidRPr="003A0227" w:rsidRDefault="0030076A" w:rsidP="003A0227">
            <w:pPr>
              <w:pStyle w:val="TableText"/>
            </w:pPr>
          </w:p>
        </w:tc>
        <w:tc>
          <w:tcPr>
            <w:tcW w:w="2590" w:type="dxa"/>
          </w:tcPr>
          <w:p w14:paraId="5967896D" w14:textId="7118047D" w:rsidR="0030076A" w:rsidRPr="00D270EC" w:rsidRDefault="0030076A" w:rsidP="00D270EC">
            <w:pPr>
              <w:pStyle w:val="TableText"/>
            </w:pPr>
          </w:p>
        </w:tc>
      </w:tr>
      <w:tr w:rsidR="0030076A" w14:paraId="36617222" w14:textId="3C81A989" w:rsidTr="0030076A">
        <w:tc>
          <w:tcPr>
            <w:tcW w:w="2590" w:type="dxa"/>
          </w:tcPr>
          <w:p w14:paraId="26884E2E" w14:textId="08B95EC9" w:rsidR="0030076A" w:rsidRPr="00B46824" w:rsidRDefault="0030076A" w:rsidP="00B46824">
            <w:pPr>
              <w:pStyle w:val="TableText"/>
            </w:pPr>
          </w:p>
        </w:tc>
        <w:tc>
          <w:tcPr>
            <w:tcW w:w="2590" w:type="dxa"/>
          </w:tcPr>
          <w:p w14:paraId="562BF5FA" w14:textId="75BE6D3A" w:rsidR="0030076A" w:rsidRPr="00B46824" w:rsidRDefault="00D270EC" w:rsidP="00B46824">
            <w:pPr>
              <w:pStyle w:val="TableText"/>
            </w:pPr>
            <w:r w:rsidRPr="00B46824">
              <w:t xml:space="preserve"> </w:t>
            </w:r>
          </w:p>
        </w:tc>
        <w:tc>
          <w:tcPr>
            <w:tcW w:w="2590" w:type="dxa"/>
          </w:tcPr>
          <w:p w14:paraId="6F886BA8" w14:textId="3FC11341" w:rsidR="0030076A" w:rsidRPr="00B46824" w:rsidRDefault="0030076A" w:rsidP="00B46824">
            <w:pPr>
              <w:pStyle w:val="TableText"/>
            </w:pPr>
          </w:p>
        </w:tc>
        <w:tc>
          <w:tcPr>
            <w:tcW w:w="2590" w:type="dxa"/>
          </w:tcPr>
          <w:p w14:paraId="5F970530" w14:textId="77777777" w:rsidR="0030076A" w:rsidRPr="00D270EC" w:rsidRDefault="0030076A" w:rsidP="00D270EC">
            <w:pPr>
              <w:pStyle w:val="TableText"/>
            </w:pPr>
          </w:p>
        </w:tc>
        <w:tc>
          <w:tcPr>
            <w:tcW w:w="2590" w:type="dxa"/>
          </w:tcPr>
          <w:p w14:paraId="3FAEF7B3" w14:textId="1FD7231C" w:rsidR="0030076A" w:rsidRPr="00D270EC" w:rsidRDefault="0030076A" w:rsidP="00D270EC">
            <w:pPr>
              <w:pStyle w:val="TableText"/>
            </w:pPr>
          </w:p>
        </w:tc>
      </w:tr>
      <w:tr w:rsidR="0030076A" w14:paraId="1656A11B" w14:textId="77777777" w:rsidTr="0030076A">
        <w:tc>
          <w:tcPr>
            <w:tcW w:w="2590" w:type="dxa"/>
          </w:tcPr>
          <w:p w14:paraId="5530FD91" w14:textId="0F5E3E34" w:rsidR="0030076A" w:rsidRPr="00B46824" w:rsidRDefault="0030076A" w:rsidP="00FA562E">
            <w:pPr>
              <w:pStyle w:val="TableText"/>
            </w:pPr>
          </w:p>
        </w:tc>
        <w:tc>
          <w:tcPr>
            <w:tcW w:w="2590" w:type="dxa"/>
          </w:tcPr>
          <w:p w14:paraId="537C78CB" w14:textId="135DC514" w:rsidR="0030076A" w:rsidRPr="00B46824" w:rsidRDefault="0030076A" w:rsidP="00FA562E">
            <w:pPr>
              <w:pStyle w:val="TableText"/>
            </w:pPr>
            <w:r w:rsidRPr="00B46824">
              <w:t xml:space="preserve"> </w:t>
            </w:r>
          </w:p>
        </w:tc>
        <w:tc>
          <w:tcPr>
            <w:tcW w:w="2590" w:type="dxa"/>
          </w:tcPr>
          <w:p w14:paraId="6932EAC5" w14:textId="7DB86DC7" w:rsidR="0030076A" w:rsidRPr="00B46824" w:rsidRDefault="0030076A" w:rsidP="00FA562E">
            <w:pPr>
              <w:pStyle w:val="TableText"/>
            </w:pPr>
            <w:r w:rsidRPr="00B46824">
              <w:t xml:space="preserve"> </w:t>
            </w:r>
          </w:p>
        </w:tc>
        <w:tc>
          <w:tcPr>
            <w:tcW w:w="2590" w:type="dxa"/>
          </w:tcPr>
          <w:p w14:paraId="61657E67" w14:textId="63E8EB29" w:rsidR="0030076A" w:rsidRPr="00B46824" w:rsidRDefault="0030076A" w:rsidP="00FA562E">
            <w:pPr>
              <w:pStyle w:val="TableText"/>
            </w:pPr>
          </w:p>
        </w:tc>
        <w:tc>
          <w:tcPr>
            <w:tcW w:w="2590" w:type="dxa"/>
          </w:tcPr>
          <w:p w14:paraId="0DAF1268" w14:textId="17B6A8D8" w:rsidR="0030076A" w:rsidRPr="00D270EC" w:rsidRDefault="0030076A" w:rsidP="00D270EC">
            <w:pPr>
              <w:pStyle w:val="TableText"/>
            </w:pPr>
          </w:p>
        </w:tc>
      </w:tr>
      <w:tr w:rsidR="0030076A" w14:paraId="665BADA9" w14:textId="77777777" w:rsidTr="00D55100">
        <w:tc>
          <w:tcPr>
            <w:tcW w:w="12950" w:type="dxa"/>
            <w:gridSpan w:val="5"/>
            <w:shd w:val="clear" w:color="auto" w:fill="F2F2F2" w:themeFill="background1" w:themeFillShade="F2"/>
          </w:tcPr>
          <w:p w14:paraId="56A72C4F" w14:textId="7823D4D7" w:rsidR="0030076A" w:rsidRDefault="0030076A" w:rsidP="0013291E">
            <w:pPr>
              <w:pStyle w:val="TableSubheading"/>
            </w:pPr>
            <w:r>
              <w:lastRenderedPageBreak/>
              <w:t>International Comparators</w:t>
            </w:r>
          </w:p>
        </w:tc>
      </w:tr>
      <w:tr w:rsidR="003D13E4" w14:paraId="78E04409" w14:textId="77777777" w:rsidTr="0030076A">
        <w:tc>
          <w:tcPr>
            <w:tcW w:w="2590" w:type="dxa"/>
          </w:tcPr>
          <w:p w14:paraId="662219DD" w14:textId="1D63C2C4" w:rsidR="003D13E4" w:rsidRPr="003910B3" w:rsidRDefault="003D13E4" w:rsidP="003910B3">
            <w:pPr>
              <w:pStyle w:val="TableText"/>
            </w:pPr>
          </w:p>
        </w:tc>
        <w:tc>
          <w:tcPr>
            <w:tcW w:w="2590" w:type="dxa"/>
          </w:tcPr>
          <w:p w14:paraId="45471B96" w14:textId="2C24DDF5" w:rsidR="003D13E4" w:rsidRPr="003910B3" w:rsidRDefault="003D13E4" w:rsidP="003910B3">
            <w:pPr>
              <w:pStyle w:val="TableText"/>
            </w:pPr>
          </w:p>
        </w:tc>
        <w:tc>
          <w:tcPr>
            <w:tcW w:w="2590" w:type="dxa"/>
          </w:tcPr>
          <w:p w14:paraId="53FA1D56" w14:textId="77239C02" w:rsidR="003D13E4" w:rsidRPr="003910B3" w:rsidRDefault="003D13E4" w:rsidP="003910B3">
            <w:pPr>
              <w:pStyle w:val="TableText"/>
            </w:pPr>
          </w:p>
        </w:tc>
        <w:tc>
          <w:tcPr>
            <w:tcW w:w="2590" w:type="dxa"/>
          </w:tcPr>
          <w:p w14:paraId="3D444FE6" w14:textId="39F495CD" w:rsidR="003D13E4" w:rsidRPr="003910B3" w:rsidRDefault="003D13E4" w:rsidP="003910B3">
            <w:pPr>
              <w:pStyle w:val="TableText"/>
            </w:pPr>
          </w:p>
        </w:tc>
        <w:tc>
          <w:tcPr>
            <w:tcW w:w="2590" w:type="dxa"/>
          </w:tcPr>
          <w:p w14:paraId="00B9F45D" w14:textId="572823DC" w:rsidR="003D13E4" w:rsidRPr="003910B3" w:rsidRDefault="003D13E4" w:rsidP="003910B3">
            <w:pPr>
              <w:pStyle w:val="TableText"/>
            </w:pPr>
          </w:p>
        </w:tc>
      </w:tr>
      <w:tr w:rsidR="00D270EC" w14:paraId="381401DB" w14:textId="77777777" w:rsidTr="0030076A">
        <w:tc>
          <w:tcPr>
            <w:tcW w:w="2590" w:type="dxa"/>
          </w:tcPr>
          <w:p w14:paraId="63D39EC4" w14:textId="77777777" w:rsidR="00D270EC" w:rsidRPr="003910B3" w:rsidRDefault="00D270EC" w:rsidP="003910B3">
            <w:pPr>
              <w:pStyle w:val="TableText"/>
            </w:pPr>
          </w:p>
        </w:tc>
        <w:tc>
          <w:tcPr>
            <w:tcW w:w="2590" w:type="dxa"/>
          </w:tcPr>
          <w:p w14:paraId="487EA7CF" w14:textId="77777777" w:rsidR="00D270EC" w:rsidRPr="003910B3" w:rsidRDefault="00D270EC" w:rsidP="003910B3">
            <w:pPr>
              <w:pStyle w:val="TableText"/>
            </w:pPr>
          </w:p>
        </w:tc>
        <w:tc>
          <w:tcPr>
            <w:tcW w:w="2590" w:type="dxa"/>
          </w:tcPr>
          <w:p w14:paraId="3DF88B8A" w14:textId="77777777" w:rsidR="00D270EC" w:rsidRPr="003910B3" w:rsidRDefault="00D270EC" w:rsidP="003910B3">
            <w:pPr>
              <w:pStyle w:val="TableText"/>
            </w:pPr>
          </w:p>
        </w:tc>
        <w:tc>
          <w:tcPr>
            <w:tcW w:w="2590" w:type="dxa"/>
          </w:tcPr>
          <w:p w14:paraId="030DF0B9" w14:textId="77777777" w:rsidR="00D270EC" w:rsidRPr="003910B3" w:rsidRDefault="00D270EC" w:rsidP="003910B3">
            <w:pPr>
              <w:pStyle w:val="TableText"/>
            </w:pPr>
          </w:p>
        </w:tc>
        <w:tc>
          <w:tcPr>
            <w:tcW w:w="2590" w:type="dxa"/>
          </w:tcPr>
          <w:p w14:paraId="48D8968A" w14:textId="77777777" w:rsidR="00D270EC" w:rsidRPr="003910B3" w:rsidRDefault="00D270EC" w:rsidP="003910B3">
            <w:pPr>
              <w:pStyle w:val="TableText"/>
            </w:pPr>
          </w:p>
        </w:tc>
      </w:tr>
      <w:tr w:rsidR="00D55100" w14:paraId="7CED5554" w14:textId="77777777" w:rsidTr="0030076A">
        <w:tc>
          <w:tcPr>
            <w:tcW w:w="2590" w:type="dxa"/>
          </w:tcPr>
          <w:p w14:paraId="73ECF8FE" w14:textId="77777777" w:rsidR="00D55100" w:rsidRPr="003910B3" w:rsidRDefault="00D55100" w:rsidP="003910B3">
            <w:pPr>
              <w:pStyle w:val="TableText"/>
            </w:pPr>
          </w:p>
        </w:tc>
        <w:tc>
          <w:tcPr>
            <w:tcW w:w="2590" w:type="dxa"/>
          </w:tcPr>
          <w:p w14:paraId="65190B67" w14:textId="77777777" w:rsidR="00D55100" w:rsidRPr="003910B3" w:rsidRDefault="00D55100" w:rsidP="003910B3">
            <w:pPr>
              <w:pStyle w:val="TableText"/>
            </w:pPr>
          </w:p>
        </w:tc>
        <w:tc>
          <w:tcPr>
            <w:tcW w:w="2590" w:type="dxa"/>
          </w:tcPr>
          <w:p w14:paraId="0CD75440" w14:textId="77777777" w:rsidR="00D55100" w:rsidRPr="003910B3" w:rsidRDefault="00D55100" w:rsidP="003910B3">
            <w:pPr>
              <w:pStyle w:val="TableText"/>
            </w:pPr>
          </w:p>
        </w:tc>
        <w:tc>
          <w:tcPr>
            <w:tcW w:w="2590" w:type="dxa"/>
          </w:tcPr>
          <w:p w14:paraId="3BC7C8F5" w14:textId="77777777" w:rsidR="00D55100" w:rsidRPr="003910B3" w:rsidRDefault="00D55100" w:rsidP="003910B3">
            <w:pPr>
              <w:pStyle w:val="TableText"/>
            </w:pPr>
          </w:p>
        </w:tc>
        <w:tc>
          <w:tcPr>
            <w:tcW w:w="2590" w:type="dxa"/>
          </w:tcPr>
          <w:p w14:paraId="7A753132" w14:textId="77777777" w:rsidR="00D55100" w:rsidRPr="003910B3" w:rsidRDefault="00D55100" w:rsidP="003910B3">
            <w:pPr>
              <w:pStyle w:val="TableText"/>
            </w:pPr>
          </w:p>
        </w:tc>
      </w:tr>
    </w:tbl>
    <w:p w14:paraId="39CF2958" w14:textId="12E585A5" w:rsidR="00D435B3" w:rsidRDefault="00D435B3"/>
    <w:p w14:paraId="0DCFD201" w14:textId="77777777" w:rsidR="00D435B3" w:rsidRDefault="00D435B3"/>
    <w:p w14:paraId="0CAC0BC7" w14:textId="77777777" w:rsidR="00C80826" w:rsidRDefault="00C80826">
      <w:pPr>
        <w:sectPr w:rsidR="00C80826" w:rsidSect="000856FC">
          <w:pgSz w:w="15840" w:h="12240" w:orient="landscape"/>
          <w:pgMar w:top="1440" w:right="1440" w:bottom="1440" w:left="1440" w:header="709" w:footer="709" w:gutter="0"/>
          <w:cols w:space="708"/>
          <w:docGrid w:linePitch="360"/>
        </w:sectPr>
      </w:pPr>
    </w:p>
    <w:p w14:paraId="4DFB617B" w14:textId="4F8DF7A0" w:rsidR="00D435B3" w:rsidRDefault="00D435B3" w:rsidP="00C80826">
      <w:pPr>
        <w:pStyle w:val="Heading1NoNumber"/>
      </w:pPr>
      <w:bookmarkStart w:id="16" w:name="_Toc206488756"/>
      <w:r>
        <w:lastRenderedPageBreak/>
        <w:t>Appendix E [</w:t>
      </w:r>
      <w:r w:rsidRPr="00077A0B">
        <w:rPr>
          <w:highlight w:val="yellow"/>
        </w:rPr>
        <w:t>as needed</w:t>
      </w:r>
      <w:r>
        <w:t>]: [</w:t>
      </w:r>
      <w:r w:rsidRPr="00077A0B">
        <w:rPr>
          <w:highlight w:val="yellow"/>
        </w:rPr>
        <w:t>other appendices</w:t>
      </w:r>
      <w:r>
        <w:t>]</w:t>
      </w:r>
      <w:bookmarkEnd w:id="16"/>
    </w:p>
    <w:sectPr w:rsidR="00D435B3" w:rsidSect="00D2186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19BA" w14:textId="77777777" w:rsidR="00946373" w:rsidRDefault="00946373" w:rsidP="00AF1882">
      <w:pPr>
        <w:spacing w:line="240" w:lineRule="auto"/>
      </w:pPr>
      <w:r>
        <w:separator/>
      </w:r>
    </w:p>
  </w:endnote>
  <w:endnote w:type="continuationSeparator" w:id="0">
    <w:p w14:paraId="11D6BABA" w14:textId="77777777" w:rsidR="00946373" w:rsidRDefault="00946373" w:rsidP="00AF1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ACAC" w14:textId="77777777" w:rsidR="00CA330F" w:rsidRDefault="00CA330F" w:rsidP="00EF72DD">
    <w:pPr>
      <w:pStyle w:val="Footer"/>
    </w:pPr>
  </w:p>
  <w:p w14:paraId="5DC8EC6D" w14:textId="77777777" w:rsidR="00F65CDC" w:rsidRDefault="00F65CDC" w:rsidP="00EF72DD">
    <w:pPr>
      <w:pStyle w:val="Footer"/>
    </w:pPr>
    <w:r>
      <w:t xml:space="preserve">Developed by the Office of the Vice-Provost, Academic Programs </w:t>
    </w:r>
  </w:p>
  <w:p w14:paraId="5DC85F30" w14:textId="71AB3ED1" w:rsidR="00AF550A" w:rsidRDefault="00F65CDC" w:rsidP="00EF72DD">
    <w:pPr>
      <w:pStyle w:val="Footer"/>
    </w:pPr>
    <w:r>
      <w:t xml:space="preserve">Template updated: </w:t>
    </w:r>
    <w:r w:rsidR="004A7BAF">
      <w:t>September</w:t>
    </w:r>
    <w:r>
      <w:t xml:space="preserve"> 2025</w:t>
    </w:r>
    <w:r>
      <w:tab/>
    </w:r>
    <w:r>
      <w:tab/>
    </w:r>
    <w:sdt>
      <w:sdtPr>
        <w:id w:val="1723866939"/>
        <w:docPartObj>
          <w:docPartGallery w:val="Page Numbers (Bottom of Page)"/>
          <w:docPartUnique/>
        </w:docPartObj>
      </w:sdtPr>
      <w:sdtEndPr>
        <w:rPr>
          <w:noProof/>
        </w:rPr>
      </w:sdtEndPr>
      <w:sdtContent>
        <w:r w:rsidR="00AF550A">
          <w:fldChar w:fldCharType="begin"/>
        </w:r>
        <w:r w:rsidR="00AF550A">
          <w:instrText xml:space="preserve"> PAGE   \* MERGEFORMAT </w:instrText>
        </w:r>
        <w:r w:rsidR="00AF550A">
          <w:fldChar w:fldCharType="separate"/>
        </w:r>
        <w:r w:rsidR="00AF550A">
          <w:rPr>
            <w:noProof/>
          </w:rPr>
          <w:t>2</w:t>
        </w:r>
        <w:r w:rsidR="00AF550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DE27" w14:textId="77777777" w:rsidR="00946373" w:rsidRDefault="00946373" w:rsidP="00AF1882">
      <w:pPr>
        <w:spacing w:line="240" w:lineRule="auto"/>
      </w:pPr>
      <w:r>
        <w:separator/>
      </w:r>
    </w:p>
  </w:footnote>
  <w:footnote w:type="continuationSeparator" w:id="0">
    <w:p w14:paraId="5641DB41" w14:textId="77777777" w:rsidR="00946373" w:rsidRDefault="00946373" w:rsidP="00AF1882">
      <w:pPr>
        <w:spacing w:line="240" w:lineRule="auto"/>
      </w:pPr>
      <w:r>
        <w:continuationSeparator/>
      </w:r>
    </w:p>
  </w:footnote>
  <w:footnote w:id="1">
    <w:p w14:paraId="7F62EAB1" w14:textId="437C28A0" w:rsidR="00493D8E" w:rsidRDefault="00493D8E">
      <w:pPr>
        <w:pStyle w:val="FootnoteText"/>
      </w:pPr>
      <w:r>
        <w:rPr>
          <w:rStyle w:val="FootnoteReference"/>
        </w:rPr>
        <w:footnoteRef/>
      </w:r>
      <w:r>
        <w:t xml:space="preserve"> Programs that are inter- and multidisciplinary must identify a permanent lead administrative division and identify a commissioning officer for future cyclical program reviews.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76B3" w14:textId="2731D78B" w:rsidR="00AF1882" w:rsidRDefault="00AF1882">
    <w:pPr>
      <w:pStyle w:val="Header"/>
    </w:pPr>
    <w:r>
      <w:t>University of Toronto Proposal: New Undergraduate and Graduate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BC2AC96"/>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B85059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5543E"/>
    <w:multiLevelType w:val="hybridMultilevel"/>
    <w:tmpl w:val="EC74DFAE"/>
    <w:lvl w:ilvl="0" w:tplc="BE9AAE3A">
      <w:start w:val="1"/>
      <w:numFmt w:val="bullet"/>
      <w:pStyle w:val="TableTextBulletedLis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1C58C8"/>
    <w:multiLevelType w:val="multilevel"/>
    <w:tmpl w:val="51DA98F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E5F5C"/>
    <w:multiLevelType w:val="multilevel"/>
    <w:tmpl w:val="2A68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21E26"/>
    <w:multiLevelType w:val="hybridMultilevel"/>
    <w:tmpl w:val="C03E8C8C"/>
    <w:lvl w:ilvl="0" w:tplc="7B2A5980">
      <w:start w:val="1"/>
      <w:numFmt w:val="lowerLetter"/>
      <w:lvlText w:val="%1)"/>
      <w:lvlJc w:val="left"/>
      <w:pPr>
        <w:tabs>
          <w:tab w:val="num" w:pos="720"/>
        </w:tabs>
        <w:ind w:left="720" w:hanging="363"/>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3DE5A68"/>
    <w:multiLevelType w:val="hybridMultilevel"/>
    <w:tmpl w:val="079E76C4"/>
    <w:lvl w:ilvl="0" w:tplc="13D428CC">
      <w:start w:val="1"/>
      <w:numFmt w:val="decimal"/>
      <w:lvlText w:val="%1."/>
      <w:lvlJc w:val="left"/>
      <w:pPr>
        <w:ind w:left="720" w:hanging="360"/>
      </w:pPr>
      <w:rPr>
        <w:rFonts w:hint="default"/>
      </w:rPr>
    </w:lvl>
    <w:lvl w:ilvl="1" w:tplc="A16C2980">
      <w:start w:val="1"/>
      <w:numFmt w:val="bullet"/>
      <w:lvlText w:val="o"/>
      <w:lvlJc w:val="left"/>
      <w:pPr>
        <w:ind w:left="1440" w:hanging="360"/>
      </w:pPr>
      <w:rPr>
        <w:rFonts w:ascii="Courier New" w:hAnsi="Courier New" w:hint="default"/>
      </w:rPr>
    </w:lvl>
    <w:lvl w:ilvl="2" w:tplc="67FC882A">
      <w:start w:val="1"/>
      <w:numFmt w:val="bullet"/>
      <w:lvlText w:val=""/>
      <w:lvlJc w:val="left"/>
      <w:pPr>
        <w:ind w:left="2160" w:hanging="360"/>
      </w:pPr>
      <w:rPr>
        <w:rFonts w:ascii="Wingdings" w:hAnsi="Wingdings" w:hint="default"/>
      </w:rPr>
    </w:lvl>
    <w:lvl w:ilvl="3" w:tplc="42F88804">
      <w:start w:val="1"/>
      <w:numFmt w:val="bullet"/>
      <w:lvlText w:val=""/>
      <w:lvlJc w:val="left"/>
      <w:pPr>
        <w:ind w:left="2880" w:hanging="360"/>
      </w:pPr>
      <w:rPr>
        <w:rFonts w:ascii="Symbol" w:hAnsi="Symbol" w:hint="default"/>
      </w:rPr>
    </w:lvl>
    <w:lvl w:ilvl="4" w:tplc="7DCED99A">
      <w:start w:val="1"/>
      <w:numFmt w:val="bullet"/>
      <w:lvlText w:val="o"/>
      <w:lvlJc w:val="left"/>
      <w:pPr>
        <w:ind w:left="3600" w:hanging="360"/>
      </w:pPr>
      <w:rPr>
        <w:rFonts w:ascii="Courier New" w:hAnsi="Courier New" w:hint="default"/>
      </w:rPr>
    </w:lvl>
    <w:lvl w:ilvl="5" w:tplc="9DB014DE">
      <w:start w:val="1"/>
      <w:numFmt w:val="bullet"/>
      <w:lvlText w:val=""/>
      <w:lvlJc w:val="left"/>
      <w:pPr>
        <w:ind w:left="4320" w:hanging="360"/>
      </w:pPr>
      <w:rPr>
        <w:rFonts w:ascii="Wingdings" w:hAnsi="Wingdings" w:hint="default"/>
      </w:rPr>
    </w:lvl>
    <w:lvl w:ilvl="6" w:tplc="EB1E92D6">
      <w:start w:val="1"/>
      <w:numFmt w:val="bullet"/>
      <w:lvlText w:val=""/>
      <w:lvlJc w:val="left"/>
      <w:pPr>
        <w:ind w:left="5040" w:hanging="360"/>
      </w:pPr>
      <w:rPr>
        <w:rFonts w:ascii="Symbol" w:hAnsi="Symbol" w:hint="default"/>
      </w:rPr>
    </w:lvl>
    <w:lvl w:ilvl="7" w:tplc="9B46367E">
      <w:start w:val="1"/>
      <w:numFmt w:val="bullet"/>
      <w:lvlText w:val="o"/>
      <w:lvlJc w:val="left"/>
      <w:pPr>
        <w:ind w:left="5760" w:hanging="360"/>
      </w:pPr>
      <w:rPr>
        <w:rFonts w:ascii="Courier New" w:hAnsi="Courier New" w:hint="default"/>
      </w:rPr>
    </w:lvl>
    <w:lvl w:ilvl="8" w:tplc="E1227860">
      <w:start w:val="1"/>
      <w:numFmt w:val="bullet"/>
      <w:lvlText w:val=""/>
      <w:lvlJc w:val="left"/>
      <w:pPr>
        <w:ind w:left="6480" w:hanging="360"/>
      </w:pPr>
      <w:rPr>
        <w:rFonts w:ascii="Wingdings" w:hAnsi="Wingdings" w:hint="default"/>
      </w:rPr>
    </w:lvl>
  </w:abstractNum>
  <w:abstractNum w:abstractNumId="7" w15:restartNumberingAfterBreak="0">
    <w:nsid w:val="14472519"/>
    <w:multiLevelType w:val="multilevel"/>
    <w:tmpl w:val="D654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D0C54"/>
    <w:multiLevelType w:val="hybridMultilevel"/>
    <w:tmpl w:val="3FCE2BC2"/>
    <w:lvl w:ilvl="0" w:tplc="FAC28650">
      <w:start w:val="1"/>
      <w:numFmt w:val="bullet"/>
      <w:lvlText w:val=""/>
      <w:lvlJc w:val="left"/>
      <w:pPr>
        <w:ind w:left="1740" w:hanging="360"/>
      </w:pPr>
      <w:rPr>
        <w:rFonts w:ascii="Symbol" w:hAnsi="Symbol"/>
      </w:rPr>
    </w:lvl>
    <w:lvl w:ilvl="1" w:tplc="40BCC7D0">
      <w:start w:val="1"/>
      <w:numFmt w:val="bullet"/>
      <w:lvlText w:val=""/>
      <w:lvlJc w:val="left"/>
      <w:pPr>
        <w:ind w:left="1740" w:hanging="360"/>
      </w:pPr>
      <w:rPr>
        <w:rFonts w:ascii="Symbol" w:hAnsi="Symbol"/>
      </w:rPr>
    </w:lvl>
    <w:lvl w:ilvl="2" w:tplc="2CD088E4">
      <w:start w:val="1"/>
      <w:numFmt w:val="bullet"/>
      <w:lvlText w:val=""/>
      <w:lvlJc w:val="left"/>
      <w:pPr>
        <w:ind w:left="1740" w:hanging="360"/>
      </w:pPr>
      <w:rPr>
        <w:rFonts w:ascii="Symbol" w:hAnsi="Symbol"/>
      </w:rPr>
    </w:lvl>
    <w:lvl w:ilvl="3" w:tplc="0D26C8E2">
      <w:start w:val="1"/>
      <w:numFmt w:val="bullet"/>
      <w:lvlText w:val=""/>
      <w:lvlJc w:val="left"/>
      <w:pPr>
        <w:ind w:left="1740" w:hanging="360"/>
      </w:pPr>
      <w:rPr>
        <w:rFonts w:ascii="Symbol" w:hAnsi="Symbol"/>
      </w:rPr>
    </w:lvl>
    <w:lvl w:ilvl="4" w:tplc="FB4AE76E">
      <w:start w:val="1"/>
      <w:numFmt w:val="bullet"/>
      <w:lvlText w:val=""/>
      <w:lvlJc w:val="left"/>
      <w:pPr>
        <w:ind w:left="1740" w:hanging="360"/>
      </w:pPr>
      <w:rPr>
        <w:rFonts w:ascii="Symbol" w:hAnsi="Symbol"/>
      </w:rPr>
    </w:lvl>
    <w:lvl w:ilvl="5" w:tplc="EC5AC274">
      <w:start w:val="1"/>
      <w:numFmt w:val="bullet"/>
      <w:lvlText w:val=""/>
      <w:lvlJc w:val="left"/>
      <w:pPr>
        <w:ind w:left="1740" w:hanging="360"/>
      </w:pPr>
      <w:rPr>
        <w:rFonts w:ascii="Symbol" w:hAnsi="Symbol"/>
      </w:rPr>
    </w:lvl>
    <w:lvl w:ilvl="6" w:tplc="8D580966">
      <w:start w:val="1"/>
      <w:numFmt w:val="bullet"/>
      <w:lvlText w:val=""/>
      <w:lvlJc w:val="left"/>
      <w:pPr>
        <w:ind w:left="1740" w:hanging="360"/>
      </w:pPr>
      <w:rPr>
        <w:rFonts w:ascii="Symbol" w:hAnsi="Symbol"/>
      </w:rPr>
    </w:lvl>
    <w:lvl w:ilvl="7" w:tplc="FAD42A12">
      <w:start w:val="1"/>
      <w:numFmt w:val="bullet"/>
      <w:lvlText w:val=""/>
      <w:lvlJc w:val="left"/>
      <w:pPr>
        <w:ind w:left="1740" w:hanging="360"/>
      </w:pPr>
      <w:rPr>
        <w:rFonts w:ascii="Symbol" w:hAnsi="Symbol"/>
      </w:rPr>
    </w:lvl>
    <w:lvl w:ilvl="8" w:tplc="64AED9E8">
      <w:start w:val="1"/>
      <w:numFmt w:val="bullet"/>
      <w:lvlText w:val=""/>
      <w:lvlJc w:val="left"/>
      <w:pPr>
        <w:ind w:left="1740" w:hanging="360"/>
      </w:pPr>
      <w:rPr>
        <w:rFonts w:ascii="Symbol" w:hAnsi="Symbol"/>
      </w:rPr>
    </w:lvl>
  </w:abstractNum>
  <w:abstractNum w:abstractNumId="9" w15:restartNumberingAfterBreak="0">
    <w:nsid w:val="201F0CF3"/>
    <w:multiLevelType w:val="hybridMultilevel"/>
    <w:tmpl w:val="B5A2A350"/>
    <w:lvl w:ilvl="0" w:tplc="9C1EB19C">
      <w:start w:val="1"/>
      <w:numFmt w:val="lowerLetter"/>
      <w:lvlText w:val="%1)"/>
      <w:lvlJc w:val="left"/>
      <w:pPr>
        <w:tabs>
          <w:tab w:val="num" w:pos="720"/>
        </w:tabs>
        <w:ind w:left="720" w:hanging="363"/>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C72A18"/>
    <w:multiLevelType w:val="hybridMultilevel"/>
    <w:tmpl w:val="4E9887CA"/>
    <w:lvl w:ilvl="0" w:tplc="1009000F">
      <w:start w:val="1"/>
      <w:numFmt w:val="decimal"/>
      <w:lvlText w:val="%1."/>
      <w:lvlJc w:val="left"/>
      <w:pPr>
        <w:ind w:left="833" w:hanging="360"/>
      </w:p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11" w15:restartNumberingAfterBreak="0">
    <w:nsid w:val="24A209F2"/>
    <w:multiLevelType w:val="hybridMultilevel"/>
    <w:tmpl w:val="565800A2"/>
    <w:lvl w:ilvl="0" w:tplc="B234239E">
      <w:start w:val="1"/>
      <w:numFmt w:val="bullet"/>
      <w:lvlText w:val=""/>
      <w:lvlJc w:val="left"/>
      <w:pPr>
        <w:ind w:left="1020" w:hanging="360"/>
      </w:pPr>
      <w:rPr>
        <w:rFonts w:ascii="Symbol" w:hAnsi="Symbol"/>
      </w:rPr>
    </w:lvl>
    <w:lvl w:ilvl="1" w:tplc="DECA828A">
      <w:start w:val="1"/>
      <w:numFmt w:val="bullet"/>
      <w:lvlText w:val=""/>
      <w:lvlJc w:val="left"/>
      <w:pPr>
        <w:ind w:left="1020" w:hanging="360"/>
      </w:pPr>
      <w:rPr>
        <w:rFonts w:ascii="Symbol" w:hAnsi="Symbol"/>
      </w:rPr>
    </w:lvl>
    <w:lvl w:ilvl="2" w:tplc="4E86D950">
      <w:start w:val="1"/>
      <w:numFmt w:val="bullet"/>
      <w:lvlText w:val=""/>
      <w:lvlJc w:val="left"/>
      <w:pPr>
        <w:ind w:left="1020" w:hanging="360"/>
      </w:pPr>
      <w:rPr>
        <w:rFonts w:ascii="Symbol" w:hAnsi="Symbol"/>
      </w:rPr>
    </w:lvl>
    <w:lvl w:ilvl="3" w:tplc="8BA819F6">
      <w:start w:val="1"/>
      <w:numFmt w:val="bullet"/>
      <w:lvlText w:val=""/>
      <w:lvlJc w:val="left"/>
      <w:pPr>
        <w:ind w:left="1020" w:hanging="360"/>
      </w:pPr>
      <w:rPr>
        <w:rFonts w:ascii="Symbol" w:hAnsi="Symbol"/>
      </w:rPr>
    </w:lvl>
    <w:lvl w:ilvl="4" w:tplc="58CE3820">
      <w:start w:val="1"/>
      <w:numFmt w:val="bullet"/>
      <w:lvlText w:val=""/>
      <w:lvlJc w:val="left"/>
      <w:pPr>
        <w:ind w:left="1020" w:hanging="360"/>
      </w:pPr>
      <w:rPr>
        <w:rFonts w:ascii="Symbol" w:hAnsi="Symbol"/>
      </w:rPr>
    </w:lvl>
    <w:lvl w:ilvl="5" w:tplc="82A20E72">
      <w:start w:val="1"/>
      <w:numFmt w:val="bullet"/>
      <w:lvlText w:val=""/>
      <w:lvlJc w:val="left"/>
      <w:pPr>
        <w:ind w:left="1020" w:hanging="360"/>
      </w:pPr>
      <w:rPr>
        <w:rFonts w:ascii="Symbol" w:hAnsi="Symbol"/>
      </w:rPr>
    </w:lvl>
    <w:lvl w:ilvl="6" w:tplc="97D6938E">
      <w:start w:val="1"/>
      <w:numFmt w:val="bullet"/>
      <w:lvlText w:val=""/>
      <w:lvlJc w:val="left"/>
      <w:pPr>
        <w:ind w:left="1020" w:hanging="360"/>
      </w:pPr>
      <w:rPr>
        <w:rFonts w:ascii="Symbol" w:hAnsi="Symbol"/>
      </w:rPr>
    </w:lvl>
    <w:lvl w:ilvl="7" w:tplc="4CC8F7C4">
      <w:start w:val="1"/>
      <w:numFmt w:val="bullet"/>
      <w:lvlText w:val=""/>
      <w:lvlJc w:val="left"/>
      <w:pPr>
        <w:ind w:left="1020" w:hanging="360"/>
      </w:pPr>
      <w:rPr>
        <w:rFonts w:ascii="Symbol" w:hAnsi="Symbol"/>
      </w:rPr>
    </w:lvl>
    <w:lvl w:ilvl="8" w:tplc="B516871C">
      <w:start w:val="1"/>
      <w:numFmt w:val="bullet"/>
      <w:lvlText w:val=""/>
      <w:lvlJc w:val="left"/>
      <w:pPr>
        <w:ind w:left="1020" w:hanging="360"/>
      </w:pPr>
      <w:rPr>
        <w:rFonts w:ascii="Symbol" w:hAnsi="Symbol"/>
      </w:rPr>
    </w:lvl>
  </w:abstractNum>
  <w:abstractNum w:abstractNumId="12" w15:restartNumberingAfterBreak="0">
    <w:nsid w:val="30197994"/>
    <w:multiLevelType w:val="hybridMultilevel"/>
    <w:tmpl w:val="DC8C5F98"/>
    <w:lvl w:ilvl="0" w:tplc="B1966FF4">
      <w:start w:val="1"/>
      <w:numFmt w:val="bullet"/>
      <w:lvlText w:val=""/>
      <w:lvlJc w:val="left"/>
      <w:pPr>
        <w:ind w:left="1740" w:hanging="360"/>
      </w:pPr>
      <w:rPr>
        <w:rFonts w:ascii="Symbol" w:hAnsi="Symbol"/>
      </w:rPr>
    </w:lvl>
    <w:lvl w:ilvl="1" w:tplc="8632BCAE">
      <w:start w:val="1"/>
      <w:numFmt w:val="bullet"/>
      <w:lvlText w:val=""/>
      <w:lvlJc w:val="left"/>
      <w:pPr>
        <w:ind w:left="1740" w:hanging="360"/>
      </w:pPr>
      <w:rPr>
        <w:rFonts w:ascii="Symbol" w:hAnsi="Symbol"/>
      </w:rPr>
    </w:lvl>
    <w:lvl w:ilvl="2" w:tplc="0D22488E">
      <w:start w:val="1"/>
      <w:numFmt w:val="bullet"/>
      <w:lvlText w:val=""/>
      <w:lvlJc w:val="left"/>
      <w:pPr>
        <w:ind w:left="1740" w:hanging="360"/>
      </w:pPr>
      <w:rPr>
        <w:rFonts w:ascii="Symbol" w:hAnsi="Symbol"/>
      </w:rPr>
    </w:lvl>
    <w:lvl w:ilvl="3" w:tplc="D0806BF2">
      <w:start w:val="1"/>
      <w:numFmt w:val="bullet"/>
      <w:lvlText w:val=""/>
      <w:lvlJc w:val="left"/>
      <w:pPr>
        <w:ind w:left="1740" w:hanging="360"/>
      </w:pPr>
      <w:rPr>
        <w:rFonts w:ascii="Symbol" w:hAnsi="Symbol"/>
      </w:rPr>
    </w:lvl>
    <w:lvl w:ilvl="4" w:tplc="B6E4F77C">
      <w:start w:val="1"/>
      <w:numFmt w:val="bullet"/>
      <w:lvlText w:val=""/>
      <w:lvlJc w:val="left"/>
      <w:pPr>
        <w:ind w:left="1740" w:hanging="360"/>
      </w:pPr>
      <w:rPr>
        <w:rFonts w:ascii="Symbol" w:hAnsi="Symbol"/>
      </w:rPr>
    </w:lvl>
    <w:lvl w:ilvl="5" w:tplc="13645130">
      <w:start w:val="1"/>
      <w:numFmt w:val="bullet"/>
      <w:lvlText w:val=""/>
      <w:lvlJc w:val="left"/>
      <w:pPr>
        <w:ind w:left="1740" w:hanging="360"/>
      </w:pPr>
      <w:rPr>
        <w:rFonts w:ascii="Symbol" w:hAnsi="Symbol"/>
      </w:rPr>
    </w:lvl>
    <w:lvl w:ilvl="6" w:tplc="EE944150">
      <w:start w:val="1"/>
      <w:numFmt w:val="bullet"/>
      <w:lvlText w:val=""/>
      <w:lvlJc w:val="left"/>
      <w:pPr>
        <w:ind w:left="1740" w:hanging="360"/>
      </w:pPr>
      <w:rPr>
        <w:rFonts w:ascii="Symbol" w:hAnsi="Symbol"/>
      </w:rPr>
    </w:lvl>
    <w:lvl w:ilvl="7" w:tplc="169E1164">
      <w:start w:val="1"/>
      <w:numFmt w:val="bullet"/>
      <w:lvlText w:val=""/>
      <w:lvlJc w:val="left"/>
      <w:pPr>
        <w:ind w:left="1740" w:hanging="360"/>
      </w:pPr>
      <w:rPr>
        <w:rFonts w:ascii="Symbol" w:hAnsi="Symbol"/>
      </w:rPr>
    </w:lvl>
    <w:lvl w:ilvl="8" w:tplc="868892C0">
      <w:start w:val="1"/>
      <w:numFmt w:val="bullet"/>
      <w:lvlText w:val=""/>
      <w:lvlJc w:val="left"/>
      <w:pPr>
        <w:ind w:left="1740" w:hanging="360"/>
      </w:pPr>
      <w:rPr>
        <w:rFonts w:ascii="Symbol" w:hAnsi="Symbol"/>
      </w:rPr>
    </w:lvl>
  </w:abstractNum>
  <w:abstractNum w:abstractNumId="13" w15:restartNumberingAfterBreak="0">
    <w:nsid w:val="34EA2DF8"/>
    <w:multiLevelType w:val="hybridMultilevel"/>
    <w:tmpl w:val="96420C84"/>
    <w:lvl w:ilvl="0" w:tplc="7B26F77E">
      <w:start w:val="1"/>
      <w:numFmt w:val="bullet"/>
      <w:lvlText w:val=""/>
      <w:lvlJc w:val="left"/>
      <w:pPr>
        <w:ind w:left="1020" w:hanging="360"/>
      </w:pPr>
      <w:rPr>
        <w:rFonts w:ascii="Symbol" w:hAnsi="Symbol"/>
      </w:rPr>
    </w:lvl>
    <w:lvl w:ilvl="1" w:tplc="62A02BF6">
      <w:start w:val="1"/>
      <w:numFmt w:val="bullet"/>
      <w:lvlText w:val=""/>
      <w:lvlJc w:val="left"/>
      <w:pPr>
        <w:ind w:left="1020" w:hanging="360"/>
      </w:pPr>
      <w:rPr>
        <w:rFonts w:ascii="Symbol" w:hAnsi="Symbol"/>
      </w:rPr>
    </w:lvl>
    <w:lvl w:ilvl="2" w:tplc="E08CFA6C">
      <w:start w:val="1"/>
      <w:numFmt w:val="bullet"/>
      <w:lvlText w:val=""/>
      <w:lvlJc w:val="left"/>
      <w:pPr>
        <w:ind w:left="1020" w:hanging="360"/>
      </w:pPr>
      <w:rPr>
        <w:rFonts w:ascii="Symbol" w:hAnsi="Symbol"/>
      </w:rPr>
    </w:lvl>
    <w:lvl w:ilvl="3" w:tplc="CC8A8A02">
      <w:start w:val="1"/>
      <w:numFmt w:val="bullet"/>
      <w:lvlText w:val=""/>
      <w:lvlJc w:val="left"/>
      <w:pPr>
        <w:ind w:left="1020" w:hanging="360"/>
      </w:pPr>
      <w:rPr>
        <w:rFonts w:ascii="Symbol" w:hAnsi="Symbol"/>
      </w:rPr>
    </w:lvl>
    <w:lvl w:ilvl="4" w:tplc="DAEE7006">
      <w:start w:val="1"/>
      <w:numFmt w:val="bullet"/>
      <w:lvlText w:val=""/>
      <w:lvlJc w:val="left"/>
      <w:pPr>
        <w:ind w:left="1020" w:hanging="360"/>
      </w:pPr>
      <w:rPr>
        <w:rFonts w:ascii="Symbol" w:hAnsi="Symbol"/>
      </w:rPr>
    </w:lvl>
    <w:lvl w:ilvl="5" w:tplc="3536C22A">
      <w:start w:val="1"/>
      <w:numFmt w:val="bullet"/>
      <w:lvlText w:val=""/>
      <w:lvlJc w:val="left"/>
      <w:pPr>
        <w:ind w:left="1020" w:hanging="360"/>
      </w:pPr>
      <w:rPr>
        <w:rFonts w:ascii="Symbol" w:hAnsi="Symbol"/>
      </w:rPr>
    </w:lvl>
    <w:lvl w:ilvl="6" w:tplc="770EC5B8">
      <w:start w:val="1"/>
      <w:numFmt w:val="bullet"/>
      <w:lvlText w:val=""/>
      <w:lvlJc w:val="left"/>
      <w:pPr>
        <w:ind w:left="1020" w:hanging="360"/>
      </w:pPr>
      <w:rPr>
        <w:rFonts w:ascii="Symbol" w:hAnsi="Symbol"/>
      </w:rPr>
    </w:lvl>
    <w:lvl w:ilvl="7" w:tplc="C0B8030A">
      <w:start w:val="1"/>
      <w:numFmt w:val="bullet"/>
      <w:lvlText w:val=""/>
      <w:lvlJc w:val="left"/>
      <w:pPr>
        <w:ind w:left="1020" w:hanging="360"/>
      </w:pPr>
      <w:rPr>
        <w:rFonts w:ascii="Symbol" w:hAnsi="Symbol"/>
      </w:rPr>
    </w:lvl>
    <w:lvl w:ilvl="8" w:tplc="119E2A16">
      <w:start w:val="1"/>
      <w:numFmt w:val="bullet"/>
      <w:lvlText w:val=""/>
      <w:lvlJc w:val="left"/>
      <w:pPr>
        <w:ind w:left="1020" w:hanging="360"/>
      </w:pPr>
      <w:rPr>
        <w:rFonts w:ascii="Symbol" w:hAnsi="Symbol"/>
      </w:rPr>
    </w:lvl>
  </w:abstractNum>
  <w:abstractNum w:abstractNumId="14" w15:restartNumberingAfterBreak="0">
    <w:nsid w:val="38211287"/>
    <w:multiLevelType w:val="hybridMultilevel"/>
    <w:tmpl w:val="11BCE0F0"/>
    <w:lvl w:ilvl="0" w:tplc="B88ECA48">
      <w:start w:val="1"/>
      <w:numFmt w:val="bullet"/>
      <w:pStyle w:val="GuidanceText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13424E"/>
    <w:multiLevelType w:val="multilevel"/>
    <w:tmpl w:val="49C6A24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9BF02B0"/>
    <w:multiLevelType w:val="hybridMultilevel"/>
    <w:tmpl w:val="FC109BD6"/>
    <w:lvl w:ilvl="0" w:tplc="EA86B91C">
      <w:start w:val="1"/>
      <w:numFmt w:val="bullet"/>
      <w:pStyle w:val="TableTextBulletedList2"/>
      <w:lvlText w:val="o"/>
      <w:lvlJc w:val="left"/>
      <w:pPr>
        <w:ind w:left="1026" w:hanging="360"/>
      </w:pPr>
      <w:rPr>
        <w:rFonts w:ascii="Courier New" w:hAnsi="Courier New" w:cs="Courier New" w:hint="default"/>
      </w:rPr>
    </w:lvl>
    <w:lvl w:ilvl="1" w:tplc="10090003" w:tentative="1">
      <w:start w:val="1"/>
      <w:numFmt w:val="bullet"/>
      <w:lvlText w:val="o"/>
      <w:lvlJc w:val="left"/>
      <w:pPr>
        <w:ind w:left="1746" w:hanging="360"/>
      </w:pPr>
      <w:rPr>
        <w:rFonts w:ascii="Courier New" w:hAnsi="Courier New" w:cs="Courier New" w:hint="default"/>
      </w:rPr>
    </w:lvl>
    <w:lvl w:ilvl="2" w:tplc="10090005" w:tentative="1">
      <w:start w:val="1"/>
      <w:numFmt w:val="bullet"/>
      <w:lvlText w:val=""/>
      <w:lvlJc w:val="left"/>
      <w:pPr>
        <w:ind w:left="2466" w:hanging="360"/>
      </w:pPr>
      <w:rPr>
        <w:rFonts w:ascii="Wingdings" w:hAnsi="Wingdings" w:hint="default"/>
      </w:rPr>
    </w:lvl>
    <w:lvl w:ilvl="3" w:tplc="10090001" w:tentative="1">
      <w:start w:val="1"/>
      <w:numFmt w:val="bullet"/>
      <w:lvlText w:val=""/>
      <w:lvlJc w:val="left"/>
      <w:pPr>
        <w:ind w:left="3186" w:hanging="360"/>
      </w:pPr>
      <w:rPr>
        <w:rFonts w:ascii="Symbol" w:hAnsi="Symbol" w:hint="default"/>
      </w:rPr>
    </w:lvl>
    <w:lvl w:ilvl="4" w:tplc="10090003" w:tentative="1">
      <w:start w:val="1"/>
      <w:numFmt w:val="bullet"/>
      <w:lvlText w:val="o"/>
      <w:lvlJc w:val="left"/>
      <w:pPr>
        <w:ind w:left="3906" w:hanging="360"/>
      </w:pPr>
      <w:rPr>
        <w:rFonts w:ascii="Courier New" w:hAnsi="Courier New" w:cs="Courier New" w:hint="default"/>
      </w:rPr>
    </w:lvl>
    <w:lvl w:ilvl="5" w:tplc="10090005" w:tentative="1">
      <w:start w:val="1"/>
      <w:numFmt w:val="bullet"/>
      <w:lvlText w:val=""/>
      <w:lvlJc w:val="left"/>
      <w:pPr>
        <w:ind w:left="4626" w:hanging="360"/>
      </w:pPr>
      <w:rPr>
        <w:rFonts w:ascii="Wingdings" w:hAnsi="Wingdings" w:hint="default"/>
      </w:rPr>
    </w:lvl>
    <w:lvl w:ilvl="6" w:tplc="10090001" w:tentative="1">
      <w:start w:val="1"/>
      <w:numFmt w:val="bullet"/>
      <w:lvlText w:val=""/>
      <w:lvlJc w:val="left"/>
      <w:pPr>
        <w:ind w:left="5346" w:hanging="360"/>
      </w:pPr>
      <w:rPr>
        <w:rFonts w:ascii="Symbol" w:hAnsi="Symbol" w:hint="default"/>
      </w:rPr>
    </w:lvl>
    <w:lvl w:ilvl="7" w:tplc="10090003" w:tentative="1">
      <w:start w:val="1"/>
      <w:numFmt w:val="bullet"/>
      <w:lvlText w:val="o"/>
      <w:lvlJc w:val="left"/>
      <w:pPr>
        <w:ind w:left="6066" w:hanging="360"/>
      </w:pPr>
      <w:rPr>
        <w:rFonts w:ascii="Courier New" w:hAnsi="Courier New" w:cs="Courier New" w:hint="default"/>
      </w:rPr>
    </w:lvl>
    <w:lvl w:ilvl="8" w:tplc="10090005" w:tentative="1">
      <w:start w:val="1"/>
      <w:numFmt w:val="bullet"/>
      <w:lvlText w:val=""/>
      <w:lvlJc w:val="left"/>
      <w:pPr>
        <w:ind w:left="6786" w:hanging="360"/>
      </w:pPr>
      <w:rPr>
        <w:rFonts w:ascii="Wingdings" w:hAnsi="Wingdings" w:hint="default"/>
      </w:rPr>
    </w:lvl>
  </w:abstractNum>
  <w:abstractNum w:abstractNumId="17" w15:restartNumberingAfterBreak="0">
    <w:nsid w:val="42F44750"/>
    <w:multiLevelType w:val="hybridMultilevel"/>
    <w:tmpl w:val="290AF0E6"/>
    <w:lvl w:ilvl="0" w:tplc="13D428CC">
      <w:start w:val="1"/>
      <w:numFmt w:val="decimal"/>
      <w:lvlText w:val="%1."/>
      <w:lvlJc w:val="left"/>
      <w:pPr>
        <w:ind w:left="720" w:hanging="360"/>
      </w:pPr>
      <w:rPr>
        <w:rFonts w:hint="default"/>
      </w:rPr>
    </w:lvl>
    <w:lvl w:ilvl="1" w:tplc="0E20429A">
      <w:start w:val="1"/>
      <w:numFmt w:val="bullet"/>
      <w:lvlText w:val="o"/>
      <w:lvlJc w:val="left"/>
      <w:pPr>
        <w:ind w:left="1440" w:hanging="360"/>
      </w:pPr>
      <w:rPr>
        <w:rFonts w:ascii="Courier New" w:hAnsi="Courier New" w:hint="default"/>
      </w:rPr>
    </w:lvl>
    <w:lvl w:ilvl="2" w:tplc="8C7CF1A2">
      <w:start w:val="1"/>
      <w:numFmt w:val="bullet"/>
      <w:lvlText w:val=""/>
      <w:lvlJc w:val="left"/>
      <w:pPr>
        <w:ind w:left="2160" w:hanging="360"/>
      </w:pPr>
      <w:rPr>
        <w:rFonts w:ascii="Wingdings" w:hAnsi="Wingdings" w:hint="default"/>
      </w:rPr>
    </w:lvl>
    <w:lvl w:ilvl="3" w:tplc="741A6C78">
      <w:start w:val="1"/>
      <w:numFmt w:val="bullet"/>
      <w:lvlText w:val=""/>
      <w:lvlJc w:val="left"/>
      <w:pPr>
        <w:ind w:left="2880" w:hanging="360"/>
      </w:pPr>
      <w:rPr>
        <w:rFonts w:ascii="Symbol" w:hAnsi="Symbol" w:hint="default"/>
      </w:rPr>
    </w:lvl>
    <w:lvl w:ilvl="4" w:tplc="C456CF0A">
      <w:start w:val="1"/>
      <w:numFmt w:val="bullet"/>
      <w:lvlText w:val="o"/>
      <w:lvlJc w:val="left"/>
      <w:pPr>
        <w:ind w:left="3600" w:hanging="360"/>
      </w:pPr>
      <w:rPr>
        <w:rFonts w:ascii="Courier New" w:hAnsi="Courier New" w:hint="default"/>
      </w:rPr>
    </w:lvl>
    <w:lvl w:ilvl="5" w:tplc="5E4623FC">
      <w:start w:val="1"/>
      <w:numFmt w:val="bullet"/>
      <w:lvlText w:val=""/>
      <w:lvlJc w:val="left"/>
      <w:pPr>
        <w:ind w:left="4320" w:hanging="360"/>
      </w:pPr>
      <w:rPr>
        <w:rFonts w:ascii="Wingdings" w:hAnsi="Wingdings" w:hint="default"/>
      </w:rPr>
    </w:lvl>
    <w:lvl w:ilvl="6" w:tplc="C1046056">
      <w:start w:val="1"/>
      <w:numFmt w:val="bullet"/>
      <w:lvlText w:val=""/>
      <w:lvlJc w:val="left"/>
      <w:pPr>
        <w:ind w:left="5040" w:hanging="360"/>
      </w:pPr>
      <w:rPr>
        <w:rFonts w:ascii="Symbol" w:hAnsi="Symbol" w:hint="default"/>
      </w:rPr>
    </w:lvl>
    <w:lvl w:ilvl="7" w:tplc="2CFAF1DA">
      <w:start w:val="1"/>
      <w:numFmt w:val="bullet"/>
      <w:lvlText w:val="o"/>
      <w:lvlJc w:val="left"/>
      <w:pPr>
        <w:ind w:left="5760" w:hanging="360"/>
      </w:pPr>
      <w:rPr>
        <w:rFonts w:ascii="Courier New" w:hAnsi="Courier New" w:hint="default"/>
      </w:rPr>
    </w:lvl>
    <w:lvl w:ilvl="8" w:tplc="CDBC6574">
      <w:start w:val="1"/>
      <w:numFmt w:val="bullet"/>
      <w:lvlText w:val=""/>
      <w:lvlJc w:val="left"/>
      <w:pPr>
        <w:ind w:left="6480" w:hanging="360"/>
      </w:pPr>
      <w:rPr>
        <w:rFonts w:ascii="Wingdings" w:hAnsi="Wingdings" w:hint="default"/>
      </w:rPr>
    </w:lvl>
  </w:abstractNum>
  <w:abstractNum w:abstractNumId="18" w15:restartNumberingAfterBreak="0">
    <w:nsid w:val="45964401"/>
    <w:multiLevelType w:val="multilevel"/>
    <w:tmpl w:val="2B5C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665C8"/>
    <w:multiLevelType w:val="hybridMultilevel"/>
    <w:tmpl w:val="A1FA79F6"/>
    <w:lvl w:ilvl="0" w:tplc="449A5930">
      <w:start w:val="1"/>
      <w:numFmt w:val="bullet"/>
      <w:pStyle w:val="TableTextCheckmark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AAB5712"/>
    <w:multiLevelType w:val="multilevel"/>
    <w:tmpl w:val="49F4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C966A3"/>
    <w:multiLevelType w:val="hybridMultilevel"/>
    <w:tmpl w:val="A85C4ED4"/>
    <w:lvl w:ilvl="0" w:tplc="849021DC">
      <w:start w:val="1"/>
      <w:numFmt w:val="lowerLetter"/>
      <w:pStyle w:val="List"/>
      <w:lvlText w:val="%1)"/>
      <w:lvlJc w:val="left"/>
      <w:pPr>
        <w:tabs>
          <w:tab w:val="num" w:pos="720"/>
        </w:tabs>
        <w:ind w:left="720" w:hanging="363"/>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E4504AC"/>
    <w:multiLevelType w:val="hybridMultilevel"/>
    <w:tmpl w:val="F1701D96"/>
    <w:lvl w:ilvl="0" w:tplc="46800FD6">
      <w:start w:val="1"/>
      <w:numFmt w:val="bullet"/>
      <w:lvlText w:val=""/>
      <w:lvlJc w:val="left"/>
      <w:pPr>
        <w:ind w:left="720" w:hanging="360"/>
      </w:pPr>
      <w:rPr>
        <w:rFonts w:ascii="Symbol" w:hAnsi="Symbol"/>
      </w:rPr>
    </w:lvl>
    <w:lvl w:ilvl="1" w:tplc="D8D6432A">
      <w:start w:val="1"/>
      <w:numFmt w:val="bullet"/>
      <w:lvlText w:val=""/>
      <w:lvlJc w:val="left"/>
      <w:pPr>
        <w:ind w:left="720" w:hanging="360"/>
      </w:pPr>
      <w:rPr>
        <w:rFonts w:ascii="Symbol" w:hAnsi="Symbol"/>
      </w:rPr>
    </w:lvl>
    <w:lvl w:ilvl="2" w:tplc="16B46D2C">
      <w:start w:val="1"/>
      <w:numFmt w:val="bullet"/>
      <w:lvlText w:val=""/>
      <w:lvlJc w:val="left"/>
      <w:pPr>
        <w:ind w:left="720" w:hanging="360"/>
      </w:pPr>
      <w:rPr>
        <w:rFonts w:ascii="Symbol" w:hAnsi="Symbol"/>
      </w:rPr>
    </w:lvl>
    <w:lvl w:ilvl="3" w:tplc="9FAC293A">
      <w:start w:val="1"/>
      <w:numFmt w:val="bullet"/>
      <w:lvlText w:val=""/>
      <w:lvlJc w:val="left"/>
      <w:pPr>
        <w:ind w:left="720" w:hanging="360"/>
      </w:pPr>
      <w:rPr>
        <w:rFonts w:ascii="Symbol" w:hAnsi="Symbol"/>
      </w:rPr>
    </w:lvl>
    <w:lvl w:ilvl="4" w:tplc="FA60BABE">
      <w:start w:val="1"/>
      <w:numFmt w:val="bullet"/>
      <w:lvlText w:val=""/>
      <w:lvlJc w:val="left"/>
      <w:pPr>
        <w:ind w:left="720" w:hanging="360"/>
      </w:pPr>
      <w:rPr>
        <w:rFonts w:ascii="Symbol" w:hAnsi="Symbol"/>
      </w:rPr>
    </w:lvl>
    <w:lvl w:ilvl="5" w:tplc="7D20B5A2">
      <w:start w:val="1"/>
      <w:numFmt w:val="bullet"/>
      <w:lvlText w:val=""/>
      <w:lvlJc w:val="left"/>
      <w:pPr>
        <w:ind w:left="720" w:hanging="360"/>
      </w:pPr>
      <w:rPr>
        <w:rFonts w:ascii="Symbol" w:hAnsi="Symbol"/>
      </w:rPr>
    </w:lvl>
    <w:lvl w:ilvl="6" w:tplc="A06E2C8A">
      <w:start w:val="1"/>
      <w:numFmt w:val="bullet"/>
      <w:lvlText w:val=""/>
      <w:lvlJc w:val="left"/>
      <w:pPr>
        <w:ind w:left="720" w:hanging="360"/>
      </w:pPr>
      <w:rPr>
        <w:rFonts w:ascii="Symbol" w:hAnsi="Symbol"/>
      </w:rPr>
    </w:lvl>
    <w:lvl w:ilvl="7" w:tplc="38F67DE4">
      <w:start w:val="1"/>
      <w:numFmt w:val="bullet"/>
      <w:lvlText w:val=""/>
      <w:lvlJc w:val="left"/>
      <w:pPr>
        <w:ind w:left="720" w:hanging="360"/>
      </w:pPr>
      <w:rPr>
        <w:rFonts w:ascii="Symbol" w:hAnsi="Symbol"/>
      </w:rPr>
    </w:lvl>
    <w:lvl w:ilvl="8" w:tplc="F59E730A">
      <w:start w:val="1"/>
      <w:numFmt w:val="bullet"/>
      <w:lvlText w:val=""/>
      <w:lvlJc w:val="left"/>
      <w:pPr>
        <w:ind w:left="720" w:hanging="360"/>
      </w:pPr>
      <w:rPr>
        <w:rFonts w:ascii="Symbol" w:hAnsi="Symbol"/>
      </w:rPr>
    </w:lvl>
  </w:abstractNum>
  <w:abstractNum w:abstractNumId="23" w15:restartNumberingAfterBreak="0">
    <w:nsid w:val="4FDD2354"/>
    <w:multiLevelType w:val="hybridMultilevel"/>
    <w:tmpl w:val="034CBB40"/>
    <w:lvl w:ilvl="0" w:tplc="FAF2BC2C">
      <w:start w:val="1"/>
      <w:numFmt w:val="decimal"/>
      <w:pStyle w:val="List2"/>
      <w:lvlText w:val="%1."/>
      <w:lvlJc w:val="left"/>
      <w:pPr>
        <w:tabs>
          <w:tab w:val="num" w:pos="1134"/>
        </w:tabs>
        <w:ind w:left="1134" w:hanging="425"/>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24" w15:restartNumberingAfterBreak="0">
    <w:nsid w:val="592826B6"/>
    <w:multiLevelType w:val="multilevel"/>
    <w:tmpl w:val="88E4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25E9"/>
    <w:multiLevelType w:val="multilevel"/>
    <w:tmpl w:val="4CFCBB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7C712FA"/>
    <w:multiLevelType w:val="hybridMultilevel"/>
    <w:tmpl w:val="0D04AB4A"/>
    <w:lvl w:ilvl="0" w:tplc="68C60780">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A296406"/>
    <w:multiLevelType w:val="multilevel"/>
    <w:tmpl w:val="E6E4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85B9B"/>
    <w:multiLevelType w:val="hybridMultilevel"/>
    <w:tmpl w:val="9CBEC52E"/>
    <w:lvl w:ilvl="0" w:tplc="10A87436">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29" w15:restartNumberingAfterBreak="0">
    <w:nsid w:val="71BF72DE"/>
    <w:multiLevelType w:val="multilevel"/>
    <w:tmpl w:val="0B005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57355"/>
    <w:multiLevelType w:val="hybridMultilevel"/>
    <w:tmpl w:val="2542D4B2"/>
    <w:lvl w:ilvl="0" w:tplc="55425702">
      <w:start w:val="1"/>
      <w:numFmt w:val="bullet"/>
      <w:pStyle w:val="TableTextBulletedList3"/>
      <w:lvlText w:val=""/>
      <w:lvlJc w:val="left"/>
      <w:pPr>
        <w:ind w:left="1026" w:hanging="360"/>
      </w:pPr>
      <w:rPr>
        <w:rFonts w:ascii="Wingdings" w:hAnsi="Wingdings" w:hint="default"/>
      </w:rPr>
    </w:lvl>
    <w:lvl w:ilvl="1" w:tplc="10090003" w:tentative="1">
      <w:start w:val="1"/>
      <w:numFmt w:val="bullet"/>
      <w:lvlText w:val="o"/>
      <w:lvlJc w:val="left"/>
      <w:pPr>
        <w:ind w:left="1746" w:hanging="360"/>
      </w:pPr>
      <w:rPr>
        <w:rFonts w:ascii="Courier New" w:hAnsi="Courier New" w:cs="Courier New" w:hint="default"/>
      </w:rPr>
    </w:lvl>
    <w:lvl w:ilvl="2" w:tplc="10090005" w:tentative="1">
      <w:start w:val="1"/>
      <w:numFmt w:val="bullet"/>
      <w:lvlText w:val=""/>
      <w:lvlJc w:val="left"/>
      <w:pPr>
        <w:ind w:left="2466" w:hanging="360"/>
      </w:pPr>
      <w:rPr>
        <w:rFonts w:ascii="Wingdings" w:hAnsi="Wingdings" w:hint="default"/>
      </w:rPr>
    </w:lvl>
    <w:lvl w:ilvl="3" w:tplc="10090001" w:tentative="1">
      <w:start w:val="1"/>
      <w:numFmt w:val="bullet"/>
      <w:lvlText w:val=""/>
      <w:lvlJc w:val="left"/>
      <w:pPr>
        <w:ind w:left="3186" w:hanging="360"/>
      </w:pPr>
      <w:rPr>
        <w:rFonts w:ascii="Symbol" w:hAnsi="Symbol" w:hint="default"/>
      </w:rPr>
    </w:lvl>
    <w:lvl w:ilvl="4" w:tplc="10090003" w:tentative="1">
      <w:start w:val="1"/>
      <w:numFmt w:val="bullet"/>
      <w:lvlText w:val="o"/>
      <w:lvlJc w:val="left"/>
      <w:pPr>
        <w:ind w:left="3906" w:hanging="360"/>
      </w:pPr>
      <w:rPr>
        <w:rFonts w:ascii="Courier New" w:hAnsi="Courier New" w:cs="Courier New" w:hint="default"/>
      </w:rPr>
    </w:lvl>
    <w:lvl w:ilvl="5" w:tplc="10090005" w:tentative="1">
      <w:start w:val="1"/>
      <w:numFmt w:val="bullet"/>
      <w:lvlText w:val=""/>
      <w:lvlJc w:val="left"/>
      <w:pPr>
        <w:ind w:left="4626" w:hanging="360"/>
      </w:pPr>
      <w:rPr>
        <w:rFonts w:ascii="Wingdings" w:hAnsi="Wingdings" w:hint="default"/>
      </w:rPr>
    </w:lvl>
    <w:lvl w:ilvl="6" w:tplc="10090001" w:tentative="1">
      <w:start w:val="1"/>
      <w:numFmt w:val="bullet"/>
      <w:lvlText w:val=""/>
      <w:lvlJc w:val="left"/>
      <w:pPr>
        <w:ind w:left="5346" w:hanging="360"/>
      </w:pPr>
      <w:rPr>
        <w:rFonts w:ascii="Symbol" w:hAnsi="Symbol" w:hint="default"/>
      </w:rPr>
    </w:lvl>
    <w:lvl w:ilvl="7" w:tplc="10090003" w:tentative="1">
      <w:start w:val="1"/>
      <w:numFmt w:val="bullet"/>
      <w:lvlText w:val="o"/>
      <w:lvlJc w:val="left"/>
      <w:pPr>
        <w:ind w:left="6066" w:hanging="360"/>
      </w:pPr>
      <w:rPr>
        <w:rFonts w:ascii="Courier New" w:hAnsi="Courier New" w:cs="Courier New" w:hint="default"/>
      </w:rPr>
    </w:lvl>
    <w:lvl w:ilvl="8" w:tplc="10090005" w:tentative="1">
      <w:start w:val="1"/>
      <w:numFmt w:val="bullet"/>
      <w:lvlText w:val=""/>
      <w:lvlJc w:val="left"/>
      <w:pPr>
        <w:ind w:left="6786" w:hanging="360"/>
      </w:pPr>
      <w:rPr>
        <w:rFonts w:ascii="Wingdings" w:hAnsi="Wingdings" w:hint="default"/>
      </w:rPr>
    </w:lvl>
  </w:abstractNum>
  <w:num w:numId="1" w16cid:durableId="613055632">
    <w:abstractNumId w:val="2"/>
  </w:num>
  <w:num w:numId="2" w16cid:durableId="526599940">
    <w:abstractNumId w:val="10"/>
  </w:num>
  <w:num w:numId="3" w16cid:durableId="615867180">
    <w:abstractNumId w:val="19"/>
  </w:num>
  <w:num w:numId="4" w16cid:durableId="1361079438">
    <w:abstractNumId w:val="25"/>
  </w:num>
  <w:num w:numId="5" w16cid:durableId="1234664507">
    <w:abstractNumId w:val="15"/>
  </w:num>
  <w:num w:numId="6" w16cid:durableId="1573585124">
    <w:abstractNumId w:val="26"/>
  </w:num>
  <w:num w:numId="7" w16cid:durableId="1591308592">
    <w:abstractNumId w:val="5"/>
  </w:num>
  <w:num w:numId="8" w16cid:durableId="1542594205">
    <w:abstractNumId w:val="5"/>
    <w:lvlOverride w:ilvl="0">
      <w:startOverride w:val="1"/>
    </w:lvlOverride>
  </w:num>
  <w:num w:numId="9" w16cid:durableId="18707993">
    <w:abstractNumId w:val="5"/>
    <w:lvlOverride w:ilvl="0">
      <w:startOverride w:val="1"/>
    </w:lvlOverride>
  </w:num>
  <w:num w:numId="10" w16cid:durableId="1642342601">
    <w:abstractNumId w:val="23"/>
  </w:num>
  <w:num w:numId="11" w16cid:durableId="842932252">
    <w:abstractNumId w:val="0"/>
  </w:num>
  <w:num w:numId="12" w16cid:durableId="1110006769">
    <w:abstractNumId w:val="5"/>
    <w:lvlOverride w:ilvl="0">
      <w:startOverride w:val="1"/>
    </w:lvlOverride>
  </w:num>
  <w:num w:numId="13" w16cid:durableId="1146361059">
    <w:abstractNumId w:val="5"/>
    <w:lvlOverride w:ilvl="0">
      <w:startOverride w:val="1"/>
    </w:lvlOverride>
  </w:num>
  <w:num w:numId="14" w16cid:durableId="1811437310">
    <w:abstractNumId w:val="5"/>
  </w:num>
  <w:num w:numId="15" w16cid:durableId="2005818254">
    <w:abstractNumId w:val="5"/>
    <w:lvlOverride w:ilvl="0">
      <w:startOverride w:val="1"/>
    </w:lvlOverride>
  </w:num>
  <w:num w:numId="16" w16cid:durableId="692145025">
    <w:abstractNumId w:val="5"/>
    <w:lvlOverride w:ilvl="0">
      <w:startOverride w:val="1"/>
    </w:lvlOverride>
  </w:num>
  <w:num w:numId="17" w16cid:durableId="256522147">
    <w:abstractNumId w:val="23"/>
    <w:lvlOverride w:ilvl="0">
      <w:startOverride w:val="1"/>
    </w:lvlOverride>
  </w:num>
  <w:num w:numId="18" w16cid:durableId="868682049">
    <w:abstractNumId w:val="5"/>
    <w:lvlOverride w:ilvl="0">
      <w:startOverride w:val="1"/>
    </w:lvlOverride>
  </w:num>
  <w:num w:numId="19" w16cid:durableId="1067844407">
    <w:abstractNumId w:val="5"/>
    <w:lvlOverride w:ilvl="0">
      <w:startOverride w:val="1"/>
    </w:lvlOverride>
  </w:num>
  <w:num w:numId="20" w16cid:durableId="1891532783">
    <w:abstractNumId w:val="5"/>
  </w:num>
  <w:num w:numId="21" w16cid:durableId="352806069">
    <w:abstractNumId w:val="5"/>
    <w:lvlOverride w:ilvl="0">
      <w:startOverride w:val="1"/>
    </w:lvlOverride>
  </w:num>
  <w:num w:numId="22" w16cid:durableId="934627544">
    <w:abstractNumId w:val="5"/>
    <w:lvlOverride w:ilvl="0">
      <w:startOverride w:val="1"/>
    </w:lvlOverride>
  </w:num>
  <w:num w:numId="23" w16cid:durableId="669799090">
    <w:abstractNumId w:val="5"/>
    <w:lvlOverride w:ilvl="0">
      <w:startOverride w:val="1"/>
    </w:lvlOverride>
  </w:num>
  <w:num w:numId="24" w16cid:durableId="1349025101">
    <w:abstractNumId w:val="14"/>
  </w:num>
  <w:num w:numId="25" w16cid:durableId="20320767">
    <w:abstractNumId w:val="5"/>
    <w:lvlOverride w:ilvl="0">
      <w:startOverride w:val="1"/>
    </w:lvlOverride>
  </w:num>
  <w:num w:numId="26" w16cid:durableId="1436512009">
    <w:abstractNumId w:val="5"/>
    <w:lvlOverride w:ilvl="0">
      <w:startOverride w:val="1"/>
    </w:lvlOverride>
  </w:num>
  <w:num w:numId="27" w16cid:durableId="508372964">
    <w:abstractNumId w:val="23"/>
    <w:lvlOverride w:ilvl="0">
      <w:startOverride w:val="1"/>
    </w:lvlOverride>
  </w:num>
  <w:num w:numId="28" w16cid:durableId="928732004">
    <w:abstractNumId w:val="23"/>
    <w:lvlOverride w:ilvl="0">
      <w:startOverride w:val="1"/>
    </w:lvlOverride>
  </w:num>
  <w:num w:numId="29" w16cid:durableId="693002257">
    <w:abstractNumId w:val="17"/>
  </w:num>
  <w:num w:numId="30" w16cid:durableId="655694828">
    <w:abstractNumId w:val="3"/>
  </w:num>
  <w:num w:numId="31" w16cid:durableId="2144688387">
    <w:abstractNumId w:val="6"/>
  </w:num>
  <w:num w:numId="32" w16cid:durableId="452286581">
    <w:abstractNumId w:val="24"/>
  </w:num>
  <w:num w:numId="33" w16cid:durableId="791748720">
    <w:abstractNumId w:val="27"/>
  </w:num>
  <w:num w:numId="34" w16cid:durableId="737635871">
    <w:abstractNumId w:val="29"/>
  </w:num>
  <w:num w:numId="35" w16cid:durableId="1353610654">
    <w:abstractNumId w:val="18"/>
  </w:num>
  <w:num w:numId="36" w16cid:durableId="1219052518">
    <w:abstractNumId w:val="7"/>
  </w:num>
  <w:num w:numId="37" w16cid:durableId="1704859904">
    <w:abstractNumId w:val="4"/>
  </w:num>
  <w:num w:numId="38" w16cid:durableId="804086050">
    <w:abstractNumId w:val="20"/>
  </w:num>
  <w:num w:numId="39" w16cid:durableId="202985531">
    <w:abstractNumId w:val="16"/>
  </w:num>
  <w:num w:numId="40" w16cid:durableId="881945706">
    <w:abstractNumId w:val="30"/>
  </w:num>
  <w:num w:numId="41" w16cid:durableId="1262034257">
    <w:abstractNumId w:val="5"/>
    <w:lvlOverride w:ilvl="0">
      <w:startOverride w:val="1"/>
    </w:lvlOverride>
  </w:num>
  <w:num w:numId="42" w16cid:durableId="1764958474">
    <w:abstractNumId w:val="13"/>
  </w:num>
  <w:num w:numId="43" w16cid:durableId="448398459">
    <w:abstractNumId w:val="8"/>
  </w:num>
  <w:num w:numId="44" w16cid:durableId="1847820072">
    <w:abstractNumId w:val="11"/>
  </w:num>
  <w:num w:numId="45" w16cid:durableId="704604441">
    <w:abstractNumId w:val="12"/>
  </w:num>
  <w:num w:numId="46" w16cid:durableId="1619410042">
    <w:abstractNumId w:val="22"/>
  </w:num>
  <w:num w:numId="47" w16cid:durableId="1553425724">
    <w:abstractNumId w:val="28"/>
  </w:num>
  <w:num w:numId="48" w16cid:durableId="706177082">
    <w:abstractNumId w:val="23"/>
  </w:num>
  <w:num w:numId="49" w16cid:durableId="1872718356">
    <w:abstractNumId w:val="23"/>
  </w:num>
  <w:num w:numId="50" w16cid:durableId="1483350149">
    <w:abstractNumId w:val="23"/>
  </w:num>
  <w:num w:numId="51" w16cid:durableId="5442551">
    <w:abstractNumId w:val="9"/>
  </w:num>
  <w:num w:numId="52" w16cid:durableId="1671591753">
    <w:abstractNumId w:val="9"/>
    <w:lvlOverride w:ilvl="0">
      <w:startOverride w:val="1"/>
    </w:lvlOverride>
  </w:num>
  <w:num w:numId="53" w16cid:durableId="217252603">
    <w:abstractNumId w:val="5"/>
    <w:lvlOverride w:ilvl="0">
      <w:startOverride w:val="1"/>
    </w:lvlOverride>
  </w:num>
  <w:num w:numId="54" w16cid:durableId="924996998">
    <w:abstractNumId w:val="21"/>
  </w:num>
  <w:num w:numId="55" w16cid:durableId="1915776460">
    <w:abstractNumId w:val="21"/>
    <w:lvlOverride w:ilvl="0">
      <w:startOverride w:val="1"/>
    </w:lvlOverride>
  </w:num>
  <w:num w:numId="56" w16cid:durableId="16319356">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2F"/>
    <w:rsid w:val="00000606"/>
    <w:rsid w:val="00000B99"/>
    <w:rsid w:val="00000C60"/>
    <w:rsid w:val="0000140E"/>
    <w:rsid w:val="00005CC2"/>
    <w:rsid w:val="000061F0"/>
    <w:rsid w:val="000069D6"/>
    <w:rsid w:val="00006B05"/>
    <w:rsid w:val="00006D85"/>
    <w:rsid w:val="00007A06"/>
    <w:rsid w:val="00011277"/>
    <w:rsid w:val="00013FF2"/>
    <w:rsid w:val="000148A8"/>
    <w:rsid w:val="00014A6D"/>
    <w:rsid w:val="00015206"/>
    <w:rsid w:val="0001527B"/>
    <w:rsid w:val="000157AF"/>
    <w:rsid w:val="0001590D"/>
    <w:rsid w:val="0001591C"/>
    <w:rsid w:val="0001614E"/>
    <w:rsid w:val="00022F42"/>
    <w:rsid w:val="0002379D"/>
    <w:rsid w:val="000247FD"/>
    <w:rsid w:val="00024B48"/>
    <w:rsid w:val="0002502E"/>
    <w:rsid w:val="00025D42"/>
    <w:rsid w:val="000264AA"/>
    <w:rsid w:val="00032A97"/>
    <w:rsid w:val="00032F4D"/>
    <w:rsid w:val="0003596F"/>
    <w:rsid w:val="000365CE"/>
    <w:rsid w:val="0003698F"/>
    <w:rsid w:val="000410B6"/>
    <w:rsid w:val="00041C85"/>
    <w:rsid w:val="00043CEB"/>
    <w:rsid w:val="000463B1"/>
    <w:rsid w:val="0005048D"/>
    <w:rsid w:val="00050930"/>
    <w:rsid w:val="000518C1"/>
    <w:rsid w:val="00053218"/>
    <w:rsid w:val="00053A42"/>
    <w:rsid w:val="000559E7"/>
    <w:rsid w:val="00056800"/>
    <w:rsid w:val="00057D03"/>
    <w:rsid w:val="000601E9"/>
    <w:rsid w:val="00062794"/>
    <w:rsid w:val="00062BC7"/>
    <w:rsid w:val="0006319C"/>
    <w:rsid w:val="000634FA"/>
    <w:rsid w:val="000675EA"/>
    <w:rsid w:val="00070CB9"/>
    <w:rsid w:val="000736F9"/>
    <w:rsid w:val="0007440F"/>
    <w:rsid w:val="00074C4E"/>
    <w:rsid w:val="000753C6"/>
    <w:rsid w:val="00075E22"/>
    <w:rsid w:val="00077A0B"/>
    <w:rsid w:val="00080AAE"/>
    <w:rsid w:val="00082F96"/>
    <w:rsid w:val="00084508"/>
    <w:rsid w:val="000852A3"/>
    <w:rsid w:val="000856FC"/>
    <w:rsid w:val="0008588C"/>
    <w:rsid w:val="00086936"/>
    <w:rsid w:val="00087841"/>
    <w:rsid w:val="00092767"/>
    <w:rsid w:val="0009413C"/>
    <w:rsid w:val="000A08B3"/>
    <w:rsid w:val="000A4AD8"/>
    <w:rsid w:val="000A6581"/>
    <w:rsid w:val="000A6789"/>
    <w:rsid w:val="000A77FC"/>
    <w:rsid w:val="000B227E"/>
    <w:rsid w:val="000B2FAB"/>
    <w:rsid w:val="000B4A59"/>
    <w:rsid w:val="000B4ADE"/>
    <w:rsid w:val="000B5762"/>
    <w:rsid w:val="000B6CDA"/>
    <w:rsid w:val="000B6F61"/>
    <w:rsid w:val="000B7E17"/>
    <w:rsid w:val="000C3CF1"/>
    <w:rsid w:val="000C50BD"/>
    <w:rsid w:val="000C55C0"/>
    <w:rsid w:val="000C6A50"/>
    <w:rsid w:val="000C7974"/>
    <w:rsid w:val="000D05BE"/>
    <w:rsid w:val="000D20B3"/>
    <w:rsid w:val="000D5189"/>
    <w:rsid w:val="000E0F75"/>
    <w:rsid w:val="000E3BD2"/>
    <w:rsid w:val="000E6452"/>
    <w:rsid w:val="000E6A0D"/>
    <w:rsid w:val="000E7DD0"/>
    <w:rsid w:val="000F00E1"/>
    <w:rsid w:val="000F260E"/>
    <w:rsid w:val="000F3620"/>
    <w:rsid w:val="00102431"/>
    <w:rsid w:val="0010719B"/>
    <w:rsid w:val="00111EB4"/>
    <w:rsid w:val="00112B5D"/>
    <w:rsid w:val="00112D03"/>
    <w:rsid w:val="00114D88"/>
    <w:rsid w:val="00117082"/>
    <w:rsid w:val="00117CB2"/>
    <w:rsid w:val="001223F7"/>
    <w:rsid w:val="0012351C"/>
    <w:rsid w:val="00125E9A"/>
    <w:rsid w:val="0012629B"/>
    <w:rsid w:val="001265EE"/>
    <w:rsid w:val="001270E1"/>
    <w:rsid w:val="00127959"/>
    <w:rsid w:val="0013291E"/>
    <w:rsid w:val="00132BCD"/>
    <w:rsid w:val="0013410E"/>
    <w:rsid w:val="00142DEC"/>
    <w:rsid w:val="00143CAD"/>
    <w:rsid w:val="00145AE1"/>
    <w:rsid w:val="00146890"/>
    <w:rsid w:val="00147A11"/>
    <w:rsid w:val="00152DF4"/>
    <w:rsid w:val="001556A5"/>
    <w:rsid w:val="00155E97"/>
    <w:rsid w:val="0015752D"/>
    <w:rsid w:val="00157D16"/>
    <w:rsid w:val="0016088B"/>
    <w:rsid w:val="00163204"/>
    <w:rsid w:val="001647CB"/>
    <w:rsid w:val="00165697"/>
    <w:rsid w:val="001677A9"/>
    <w:rsid w:val="0017038C"/>
    <w:rsid w:val="0017144B"/>
    <w:rsid w:val="00171B57"/>
    <w:rsid w:val="00174E98"/>
    <w:rsid w:val="00176486"/>
    <w:rsid w:val="001812F1"/>
    <w:rsid w:val="00181E4E"/>
    <w:rsid w:val="0018465E"/>
    <w:rsid w:val="00184896"/>
    <w:rsid w:val="00186AC2"/>
    <w:rsid w:val="00192B60"/>
    <w:rsid w:val="0019399A"/>
    <w:rsid w:val="00195B23"/>
    <w:rsid w:val="00195C45"/>
    <w:rsid w:val="00195FDA"/>
    <w:rsid w:val="00196433"/>
    <w:rsid w:val="001A2896"/>
    <w:rsid w:val="001A4A64"/>
    <w:rsid w:val="001B0976"/>
    <w:rsid w:val="001B36ED"/>
    <w:rsid w:val="001B4D1B"/>
    <w:rsid w:val="001B517A"/>
    <w:rsid w:val="001C4C73"/>
    <w:rsid w:val="001C4DB4"/>
    <w:rsid w:val="001C677D"/>
    <w:rsid w:val="001C6B81"/>
    <w:rsid w:val="001D15B8"/>
    <w:rsid w:val="001D288C"/>
    <w:rsid w:val="001D354A"/>
    <w:rsid w:val="001D5169"/>
    <w:rsid w:val="001D674B"/>
    <w:rsid w:val="001E0072"/>
    <w:rsid w:val="001E0468"/>
    <w:rsid w:val="001E1256"/>
    <w:rsid w:val="001E2081"/>
    <w:rsid w:val="001E44CE"/>
    <w:rsid w:val="001E7057"/>
    <w:rsid w:val="001E7E96"/>
    <w:rsid w:val="001F580B"/>
    <w:rsid w:val="001F5B06"/>
    <w:rsid w:val="002013FE"/>
    <w:rsid w:val="00201BF4"/>
    <w:rsid w:val="00203DE2"/>
    <w:rsid w:val="0021004C"/>
    <w:rsid w:val="002113F9"/>
    <w:rsid w:val="002116A8"/>
    <w:rsid w:val="0021659F"/>
    <w:rsid w:val="00216A83"/>
    <w:rsid w:val="002208A8"/>
    <w:rsid w:val="00221C25"/>
    <w:rsid w:val="00222F64"/>
    <w:rsid w:val="00224B3A"/>
    <w:rsid w:val="00224FED"/>
    <w:rsid w:val="00226D61"/>
    <w:rsid w:val="00227C5B"/>
    <w:rsid w:val="00227FDB"/>
    <w:rsid w:val="00232433"/>
    <w:rsid w:val="00232BC8"/>
    <w:rsid w:val="002332CA"/>
    <w:rsid w:val="0023456C"/>
    <w:rsid w:val="00235A3F"/>
    <w:rsid w:val="00235FBD"/>
    <w:rsid w:val="002368B3"/>
    <w:rsid w:val="002409D6"/>
    <w:rsid w:val="00244869"/>
    <w:rsid w:val="0024557D"/>
    <w:rsid w:val="00246F4D"/>
    <w:rsid w:val="0025230E"/>
    <w:rsid w:val="0025317F"/>
    <w:rsid w:val="0025349B"/>
    <w:rsid w:val="002545AC"/>
    <w:rsid w:val="002602CB"/>
    <w:rsid w:val="00260F54"/>
    <w:rsid w:val="002616DE"/>
    <w:rsid w:val="00263140"/>
    <w:rsid w:val="002671A1"/>
    <w:rsid w:val="00267855"/>
    <w:rsid w:val="002705D5"/>
    <w:rsid w:val="002724C3"/>
    <w:rsid w:val="0027324E"/>
    <w:rsid w:val="00277463"/>
    <w:rsid w:val="002802B1"/>
    <w:rsid w:val="0028182B"/>
    <w:rsid w:val="00282025"/>
    <w:rsid w:val="00282A6B"/>
    <w:rsid w:val="002855BD"/>
    <w:rsid w:val="00285B34"/>
    <w:rsid w:val="00286882"/>
    <w:rsid w:val="00286943"/>
    <w:rsid w:val="0029145A"/>
    <w:rsid w:val="002920BE"/>
    <w:rsid w:val="00293150"/>
    <w:rsid w:val="002947D6"/>
    <w:rsid w:val="00294968"/>
    <w:rsid w:val="00294A12"/>
    <w:rsid w:val="00296256"/>
    <w:rsid w:val="002A2F83"/>
    <w:rsid w:val="002A4F6C"/>
    <w:rsid w:val="002A5BAB"/>
    <w:rsid w:val="002A6B8E"/>
    <w:rsid w:val="002A7AEA"/>
    <w:rsid w:val="002B1BC5"/>
    <w:rsid w:val="002B2196"/>
    <w:rsid w:val="002B388C"/>
    <w:rsid w:val="002B3C7B"/>
    <w:rsid w:val="002B4ABB"/>
    <w:rsid w:val="002B6417"/>
    <w:rsid w:val="002B6EB2"/>
    <w:rsid w:val="002C59E6"/>
    <w:rsid w:val="002C75E3"/>
    <w:rsid w:val="002D1453"/>
    <w:rsid w:val="002D158C"/>
    <w:rsid w:val="002E082F"/>
    <w:rsid w:val="002E0B12"/>
    <w:rsid w:val="002E143F"/>
    <w:rsid w:val="002E1C30"/>
    <w:rsid w:val="002E1E57"/>
    <w:rsid w:val="002E381B"/>
    <w:rsid w:val="002E476D"/>
    <w:rsid w:val="002E7279"/>
    <w:rsid w:val="002E7AE9"/>
    <w:rsid w:val="002F11AE"/>
    <w:rsid w:val="002F287C"/>
    <w:rsid w:val="002F2C91"/>
    <w:rsid w:val="002F60F9"/>
    <w:rsid w:val="002F6B3F"/>
    <w:rsid w:val="0030076A"/>
    <w:rsid w:val="00301B27"/>
    <w:rsid w:val="003024B9"/>
    <w:rsid w:val="00303CE4"/>
    <w:rsid w:val="00305E92"/>
    <w:rsid w:val="00306EF5"/>
    <w:rsid w:val="00306F84"/>
    <w:rsid w:val="0030723E"/>
    <w:rsid w:val="003123E2"/>
    <w:rsid w:val="0031359A"/>
    <w:rsid w:val="00314404"/>
    <w:rsid w:val="003172F1"/>
    <w:rsid w:val="00317959"/>
    <w:rsid w:val="00321252"/>
    <w:rsid w:val="003218B3"/>
    <w:rsid w:val="00322CF0"/>
    <w:rsid w:val="003234DA"/>
    <w:rsid w:val="00325271"/>
    <w:rsid w:val="003308B8"/>
    <w:rsid w:val="00333CAA"/>
    <w:rsid w:val="003343DB"/>
    <w:rsid w:val="00335D27"/>
    <w:rsid w:val="003405C0"/>
    <w:rsid w:val="003424D6"/>
    <w:rsid w:val="00342AFC"/>
    <w:rsid w:val="00343C3E"/>
    <w:rsid w:val="00343E4B"/>
    <w:rsid w:val="00347B5D"/>
    <w:rsid w:val="00352CEC"/>
    <w:rsid w:val="00352E86"/>
    <w:rsid w:val="00354C26"/>
    <w:rsid w:val="00357CB6"/>
    <w:rsid w:val="0036131E"/>
    <w:rsid w:val="0036201E"/>
    <w:rsid w:val="0036380F"/>
    <w:rsid w:val="003643CD"/>
    <w:rsid w:val="003652A6"/>
    <w:rsid w:val="00365A91"/>
    <w:rsid w:val="00367965"/>
    <w:rsid w:val="00367B47"/>
    <w:rsid w:val="00370A1F"/>
    <w:rsid w:val="00371168"/>
    <w:rsid w:val="003722D2"/>
    <w:rsid w:val="00372E64"/>
    <w:rsid w:val="00376025"/>
    <w:rsid w:val="003778AF"/>
    <w:rsid w:val="00380E72"/>
    <w:rsid w:val="00380F95"/>
    <w:rsid w:val="00383E76"/>
    <w:rsid w:val="00383FCA"/>
    <w:rsid w:val="00384990"/>
    <w:rsid w:val="00384BEE"/>
    <w:rsid w:val="0038572D"/>
    <w:rsid w:val="00386DBA"/>
    <w:rsid w:val="003872D1"/>
    <w:rsid w:val="00387621"/>
    <w:rsid w:val="0039013B"/>
    <w:rsid w:val="003901C9"/>
    <w:rsid w:val="00390B9D"/>
    <w:rsid w:val="003910B3"/>
    <w:rsid w:val="00392E15"/>
    <w:rsid w:val="0039481D"/>
    <w:rsid w:val="00394FED"/>
    <w:rsid w:val="0039583B"/>
    <w:rsid w:val="003A0204"/>
    <w:rsid w:val="003A0227"/>
    <w:rsid w:val="003A10C6"/>
    <w:rsid w:val="003A2B64"/>
    <w:rsid w:val="003A4EE6"/>
    <w:rsid w:val="003A6486"/>
    <w:rsid w:val="003A7204"/>
    <w:rsid w:val="003B1791"/>
    <w:rsid w:val="003B1C76"/>
    <w:rsid w:val="003B26AF"/>
    <w:rsid w:val="003B4838"/>
    <w:rsid w:val="003B50ED"/>
    <w:rsid w:val="003B6B78"/>
    <w:rsid w:val="003C21FF"/>
    <w:rsid w:val="003C23EB"/>
    <w:rsid w:val="003C3FCC"/>
    <w:rsid w:val="003C4CD6"/>
    <w:rsid w:val="003C68D8"/>
    <w:rsid w:val="003C7491"/>
    <w:rsid w:val="003D13E4"/>
    <w:rsid w:val="003D2BF0"/>
    <w:rsid w:val="003D37F7"/>
    <w:rsid w:val="003D5C08"/>
    <w:rsid w:val="003D6D39"/>
    <w:rsid w:val="003D700B"/>
    <w:rsid w:val="003E01ED"/>
    <w:rsid w:val="003E042F"/>
    <w:rsid w:val="003E0891"/>
    <w:rsid w:val="003E12B3"/>
    <w:rsid w:val="003E16A1"/>
    <w:rsid w:val="003E17EC"/>
    <w:rsid w:val="003E2CEF"/>
    <w:rsid w:val="003E4EF7"/>
    <w:rsid w:val="003E5781"/>
    <w:rsid w:val="003E6862"/>
    <w:rsid w:val="003E76DA"/>
    <w:rsid w:val="003F1DDA"/>
    <w:rsid w:val="003F2F39"/>
    <w:rsid w:val="003F5074"/>
    <w:rsid w:val="003F7087"/>
    <w:rsid w:val="0040189B"/>
    <w:rsid w:val="0040260C"/>
    <w:rsid w:val="00402735"/>
    <w:rsid w:val="0040297B"/>
    <w:rsid w:val="00403C6E"/>
    <w:rsid w:val="00404731"/>
    <w:rsid w:val="00406526"/>
    <w:rsid w:val="004066FA"/>
    <w:rsid w:val="004074F6"/>
    <w:rsid w:val="0040794B"/>
    <w:rsid w:val="004137F2"/>
    <w:rsid w:val="00415A79"/>
    <w:rsid w:val="0042053C"/>
    <w:rsid w:val="004205EA"/>
    <w:rsid w:val="00421A03"/>
    <w:rsid w:val="00424A1B"/>
    <w:rsid w:val="00424F9C"/>
    <w:rsid w:val="00425D4E"/>
    <w:rsid w:val="0042620B"/>
    <w:rsid w:val="00426263"/>
    <w:rsid w:val="00427797"/>
    <w:rsid w:val="00430DB9"/>
    <w:rsid w:val="00431235"/>
    <w:rsid w:val="004338B9"/>
    <w:rsid w:val="00433B05"/>
    <w:rsid w:val="004410EF"/>
    <w:rsid w:val="00441E66"/>
    <w:rsid w:val="00441FE7"/>
    <w:rsid w:val="00442A45"/>
    <w:rsid w:val="00443341"/>
    <w:rsid w:val="004447D7"/>
    <w:rsid w:val="00445BE7"/>
    <w:rsid w:val="00446034"/>
    <w:rsid w:val="00446B64"/>
    <w:rsid w:val="00447687"/>
    <w:rsid w:val="0045088D"/>
    <w:rsid w:val="00451798"/>
    <w:rsid w:val="00452C47"/>
    <w:rsid w:val="0045346D"/>
    <w:rsid w:val="004540AE"/>
    <w:rsid w:val="00454BA3"/>
    <w:rsid w:val="00456E92"/>
    <w:rsid w:val="00457961"/>
    <w:rsid w:val="00457BB1"/>
    <w:rsid w:val="004608D9"/>
    <w:rsid w:val="00460C38"/>
    <w:rsid w:val="00462641"/>
    <w:rsid w:val="00464901"/>
    <w:rsid w:val="00465313"/>
    <w:rsid w:val="0046617A"/>
    <w:rsid w:val="00472289"/>
    <w:rsid w:val="00474CE9"/>
    <w:rsid w:val="00476579"/>
    <w:rsid w:val="00476AC0"/>
    <w:rsid w:val="00480533"/>
    <w:rsid w:val="004826FD"/>
    <w:rsid w:val="004831BB"/>
    <w:rsid w:val="00483C96"/>
    <w:rsid w:val="00485E4A"/>
    <w:rsid w:val="00487725"/>
    <w:rsid w:val="00487B27"/>
    <w:rsid w:val="004915AE"/>
    <w:rsid w:val="00491F91"/>
    <w:rsid w:val="004925E6"/>
    <w:rsid w:val="004935A4"/>
    <w:rsid w:val="00493C02"/>
    <w:rsid w:val="00493D8E"/>
    <w:rsid w:val="0049717E"/>
    <w:rsid w:val="00497322"/>
    <w:rsid w:val="004A0325"/>
    <w:rsid w:val="004A04CD"/>
    <w:rsid w:val="004A11E4"/>
    <w:rsid w:val="004A1E40"/>
    <w:rsid w:val="004A23AF"/>
    <w:rsid w:val="004A266C"/>
    <w:rsid w:val="004A2B40"/>
    <w:rsid w:val="004A40E9"/>
    <w:rsid w:val="004A5143"/>
    <w:rsid w:val="004A725E"/>
    <w:rsid w:val="004A7BAF"/>
    <w:rsid w:val="004B269D"/>
    <w:rsid w:val="004B4A08"/>
    <w:rsid w:val="004B79CF"/>
    <w:rsid w:val="004C362A"/>
    <w:rsid w:val="004C37B5"/>
    <w:rsid w:val="004C37BC"/>
    <w:rsid w:val="004C4F7F"/>
    <w:rsid w:val="004C6C3F"/>
    <w:rsid w:val="004D14AA"/>
    <w:rsid w:val="004D1AA2"/>
    <w:rsid w:val="004D2385"/>
    <w:rsid w:val="004D2914"/>
    <w:rsid w:val="004D2B2D"/>
    <w:rsid w:val="004D3027"/>
    <w:rsid w:val="004D311D"/>
    <w:rsid w:val="004D3624"/>
    <w:rsid w:val="004D3777"/>
    <w:rsid w:val="004D4FD9"/>
    <w:rsid w:val="004D6767"/>
    <w:rsid w:val="004D7497"/>
    <w:rsid w:val="004D78CE"/>
    <w:rsid w:val="004E0004"/>
    <w:rsid w:val="004E137F"/>
    <w:rsid w:val="004E4AF2"/>
    <w:rsid w:val="004E4D32"/>
    <w:rsid w:val="004E729C"/>
    <w:rsid w:val="004F23D8"/>
    <w:rsid w:val="004F399E"/>
    <w:rsid w:val="004F49A0"/>
    <w:rsid w:val="004F4AA0"/>
    <w:rsid w:val="004F4CD3"/>
    <w:rsid w:val="004F50C5"/>
    <w:rsid w:val="004F526B"/>
    <w:rsid w:val="004F54AB"/>
    <w:rsid w:val="004F5D2A"/>
    <w:rsid w:val="004F6576"/>
    <w:rsid w:val="00503CC6"/>
    <w:rsid w:val="005044D5"/>
    <w:rsid w:val="00504B1E"/>
    <w:rsid w:val="00505251"/>
    <w:rsid w:val="0050766B"/>
    <w:rsid w:val="00507AC4"/>
    <w:rsid w:val="00507DCC"/>
    <w:rsid w:val="00512435"/>
    <w:rsid w:val="00512FE1"/>
    <w:rsid w:val="00513CE5"/>
    <w:rsid w:val="00513E66"/>
    <w:rsid w:val="00514A17"/>
    <w:rsid w:val="00516ABD"/>
    <w:rsid w:val="00521D8D"/>
    <w:rsid w:val="00522B30"/>
    <w:rsid w:val="005248C6"/>
    <w:rsid w:val="005335FB"/>
    <w:rsid w:val="005358E2"/>
    <w:rsid w:val="00542A7D"/>
    <w:rsid w:val="005433D4"/>
    <w:rsid w:val="0054392D"/>
    <w:rsid w:val="00546A1E"/>
    <w:rsid w:val="005532EB"/>
    <w:rsid w:val="00554777"/>
    <w:rsid w:val="00561C69"/>
    <w:rsid w:val="00561EDF"/>
    <w:rsid w:val="00562B3C"/>
    <w:rsid w:val="0056407E"/>
    <w:rsid w:val="00565293"/>
    <w:rsid w:val="00566462"/>
    <w:rsid w:val="00566E8D"/>
    <w:rsid w:val="00567098"/>
    <w:rsid w:val="005713F4"/>
    <w:rsid w:val="005714BF"/>
    <w:rsid w:val="005733F3"/>
    <w:rsid w:val="0057432A"/>
    <w:rsid w:val="00574890"/>
    <w:rsid w:val="005757E9"/>
    <w:rsid w:val="00576DCB"/>
    <w:rsid w:val="00577CBE"/>
    <w:rsid w:val="00580455"/>
    <w:rsid w:val="00580B59"/>
    <w:rsid w:val="0058149F"/>
    <w:rsid w:val="00581BCC"/>
    <w:rsid w:val="005821EA"/>
    <w:rsid w:val="005835D8"/>
    <w:rsid w:val="00583648"/>
    <w:rsid w:val="005854A8"/>
    <w:rsid w:val="00587FD7"/>
    <w:rsid w:val="005950F4"/>
    <w:rsid w:val="00597D95"/>
    <w:rsid w:val="005A22A5"/>
    <w:rsid w:val="005A4F77"/>
    <w:rsid w:val="005A74A9"/>
    <w:rsid w:val="005A7AAD"/>
    <w:rsid w:val="005B0133"/>
    <w:rsid w:val="005B39AB"/>
    <w:rsid w:val="005B3C5C"/>
    <w:rsid w:val="005B474D"/>
    <w:rsid w:val="005B4853"/>
    <w:rsid w:val="005B4B9F"/>
    <w:rsid w:val="005B5190"/>
    <w:rsid w:val="005B700E"/>
    <w:rsid w:val="005B75AD"/>
    <w:rsid w:val="005B7E7C"/>
    <w:rsid w:val="005C0628"/>
    <w:rsid w:val="005C2704"/>
    <w:rsid w:val="005C2B84"/>
    <w:rsid w:val="005C53CD"/>
    <w:rsid w:val="005C6858"/>
    <w:rsid w:val="005C6E6F"/>
    <w:rsid w:val="005D11C7"/>
    <w:rsid w:val="005D1F65"/>
    <w:rsid w:val="005D241E"/>
    <w:rsid w:val="005D3387"/>
    <w:rsid w:val="005D52F0"/>
    <w:rsid w:val="005E0B4D"/>
    <w:rsid w:val="005E0CEF"/>
    <w:rsid w:val="005E343C"/>
    <w:rsid w:val="005E3ED0"/>
    <w:rsid w:val="005E4C94"/>
    <w:rsid w:val="005E72FF"/>
    <w:rsid w:val="005E7D94"/>
    <w:rsid w:val="005F07C8"/>
    <w:rsid w:val="005F0F4A"/>
    <w:rsid w:val="005F21E4"/>
    <w:rsid w:val="005F3548"/>
    <w:rsid w:val="005F3A29"/>
    <w:rsid w:val="005F4DB2"/>
    <w:rsid w:val="005F5D18"/>
    <w:rsid w:val="005F7AD7"/>
    <w:rsid w:val="006019C3"/>
    <w:rsid w:val="0060207C"/>
    <w:rsid w:val="006024F9"/>
    <w:rsid w:val="0060396E"/>
    <w:rsid w:val="0060474A"/>
    <w:rsid w:val="0061608C"/>
    <w:rsid w:val="0062172E"/>
    <w:rsid w:val="00621EFD"/>
    <w:rsid w:val="00623527"/>
    <w:rsid w:val="0062434B"/>
    <w:rsid w:val="00626F16"/>
    <w:rsid w:val="00627868"/>
    <w:rsid w:val="00630E8E"/>
    <w:rsid w:val="00631678"/>
    <w:rsid w:val="00631FB1"/>
    <w:rsid w:val="00632B41"/>
    <w:rsid w:val="00633839"/>
    <w:rsid w:val="0063448F"/>
    <w:rsid w:val="00640CD7"/>
    <w:rsid w:val="00642537"/>
    <w:rsid w:val="006437C4"/>
    <w:rsid w:val="00645000"/>
    <w:rsid w:val="006506B6"/>
    <w:rsid w:val="00650999"/>
    <w:rsid w:val="00654824"/>
    <w:rsid w:val="00654BC5"/>
    <w:rsid w:val="0065642C"/>
    <w:rsid w:val="00656E04"/>
    <w:rsid w:val="00657151"/>
    <w:rsid w:val="0066140C"/>
    <w:rsid w:val="0066263A"/>
    <w:rsid w:val="0066283C"/>
    <w:rsid w:val="00662CB9"/>
    <w:rsid w:val="00663071"/>
    <w:rsid w:val="00664187"/>
    <w:rsid w:val="00664F46"/>
    <w:rsid w:val="00665EFC"/>
    <w:rsid w:val="00666AFD"/>
    <w:rsid w:val="006673E9"/>
    <w:rsid w:val="00667A4D"/>
    <w:rsid w:val="00671799"/>
    <w:rsid w:val="0067305C"/>
    <w:rsid w:val="00675F40"/>
    <w:rsid w:val="006806FC"/>
    <w:rsid w:val="0068223D"/>
    <w:rsid w:val="006865AD"/>
    <w:rsid w:val="00687067"/>
    <w:rsid w:val="006907EE"/>
    <w:rsid w:val="00691E23"/>
    <w:rsid w:val="006951E3"/>
    <w:rsid w:val="006968BA"/>
    <w:rsid w:val="006974F7"/>
    <w:rsid w:val="006A069E"/>
    <w:rsid w:val="006A2F9B"/>
    <w:rsid w:val="006A3142"/>
    <w:rsid w:val="006A353E"/>
    <w:rsid w:val="006A75E0"/>
    <w:rsid w:val="006B0B86"/>
    <w:rsid w:val="006B0E7D"/>
    <w:rsid w:val="006B1536"/>
    <w:rsid w:val="006B178E"/>
    <w:rsid w:val="006B289E"/>
    <w:rsid w:val="006B4200"/>
    <w:rsid w:val="006B62DC"/>
    <w:rsid w:val="006C15DA"/>
    <w:rsid w:val="006C5313"/>
    <w:rsid w:val="006C5F49"/>
    <w:rsid w:val="006C6F6C"/>
    <w:rsid w:val="006C7C32"/>
    <w:rsid w:val="006D0951"/>
    <w:rsid w:val="006D35DD"/>
    <w:rsid w:val="006D4A03"/>
    <w:rsid w:val="006D4F78"/>
    <w:rsid w:val="006D532A"/>
    <w:rsid w:val="006D6402"/>
    <w:rsid w:val="006D6EF9"/>
    <w:rsid w:val="006D7E70"/>
    <w:rsid w:val="006E6A98"/>
    <w:rsid w:val="006F0E0B"/>
    <w:rsid w:val="006F24F5"/>
    <w:rsid w:val="006F26A2"/>
    <w:rsid w:val="006F5CAA"/>
    <w:rsid w:val="00702A84"/>
    <w:rsid w:val="0070440D"/>
    <w:rsid w:val="00704B3D"/>
    <w:rsid w:val="007061B0"/>
    <w:rsid w:val="007062CD"/>
    <w:rsid w:val="007064B3"/>
    <w:rsid w:val="00706F92"/>
    <w:rsid w:val="007074D5"/>
    <w:rsid w:val="00710C1C"/>
    <w:rsid w:val="00711777"/>
    <w:rsid w:val="00712086"/>
    <w:rsid w:val="00712198"/>
    <w:rsid w:val="007123CD"/>
    <w:rsid w:val="00717390"/>
    <w:rsid w:val="00720EBF"/>
    <w:rsid w:val="00722ACD"/>
    <w:rsid w:val="00724416"/>
    <w:rsid w:val="007277A7"/>
    <w:rsid w:val="00735538"/>
    <w:rsid w:val="00736BCB"/>
    <w:rsid w:val="0074146A"/>
    <w:rsid w:val="007448D3"/>
    <w:rsid w:val="007456D7"/>
    <w:rsid w:val="00745D86"/>
    <w:rsid w:val="00752A76"/>
    <w:rsid w:val="0075363A"/>
    <w:rsid w:val="00753E2E"/>
    <w:rsid w:val="007545D7"/>
    <w:rsid w:val="00754984"/>
    <w:rsid w:val="007550D2"/>
    <w:rsid w:val="00755268"/>
    <w:rsid w:val="00762093"/>
    <w:rsid w:val="00762179"/>
    <w:rsid w:val="00764067"/>
    <w:rsid w:val="00765425"/>
    <w:rsid w:val="00765BC5"/>
    <w:rsid w:val="00771E15"/>
    <w:rsid w:val="007720D1"/>
    <w:rsid w:val="00772DD4"/>
    <w:rsid w:val="00774F48"/>
    <w:rsid w:val="007750E2"/>
    <w:rsid w:val="007779A2"/>
    <w:rsid w:val="00781B78"/>
    <w:rsid w:val="00782322"/>
    <w:rsid w:val="007833E5"/>
    <w:rsid w:val="00783B18"/>
    <w:rsid w:val="00786B0E"/>
    <w:rsid w:val="00787692"/>
    <w:rsid w:val="00790002"/>
    <w:rsid w:val="00791074"/>
    <w:rsid w:val="00795339"/>
    <w:rsid w:val="007957CF"/>
    <w:rsid w:val="00795802"/>
    <w:rsid w:val="007961C1"/>
    <w:rsid w:val="007973BB"/>
    <w:rsid w:val="007A3313"/>
    <w:rsid w:val="007A44FF"/>
    <w:rsid w:val="007A531F"/>
    <w:rsid w:val="007A59DD"/>
    <w:rsid w:val="007A7EC6"/>
    <w:rsid w:val="007B2ADE"/>
    <w:rsid w:val="007B41AA"/>
    <w:rsid w:val="007B67A6"/>
    <w:rsid w:val="007B7DB5"/>
    <w:rsid w:val="007B7FBA"/>
    <w:rsid w:val="007C1302"/>
    <w:rsid w:val="007C143A"/>
    <w:rsid w:val="007C2425"/>
    <w:rsid w:val="007C30D3"/>
    <w:rsid w:val="007C3AB7"/>
    <w:rsid w:val="007C3F5F"/>
    <w:rsid w:val="007C4657"/>
    <w:rsid w:val="007C477F"/>
    <w:rsid w:val="007C59E0"/>
    <w:rsid w:val="007C77DD"/>
    <w:rsid w:val="007D0A3E"/>
    <w:rsid w:val="007D0E9A"/>
    <w:rsid w:val="007D2938"/>
    <w:rsid w:val="007D5992"/>
    <w:rsid w:val="007E0044"/>
    <w:rsid w:val="007E0EB4"/>
    <w:rsid w:val="007E12EA"/>
    <w:rsid w:val="007E1BC4"/>
    <w:rsid w:val="007E2DFB"/>
    <w:rsid w:val="007E3B96"/>
    <w:rsid w:val="007E4306"/>
    <w:rsid w:val="007F08D6"/>
    <w:rsid w:val="007F09AD"/>
    <w:rsid w:val="007F0CCA"/>
    <w:rsid w:val="007F2846"/>
    <w:rsid w:val="007F449B"/>
    <w:rsid w:val="007F7789"/>
    <w:rsid w:val="007F7C21"/>
    <w:rsid w:val="007F7E76"/>
    <w:rsid w:val="0080028A"/>
    <w:rsid w:val="00801428"/>
    <w:rsid w:val="00802757"/>
    <w:rsid w:val="0080558A"/>
    <w:rsid w:val="008076D5"/>
    <w:rsid w:val="00807901"/>
    <w:rsid w:val="00810D99"/>
    <w:rsid w:val="008116A0"/>
    <w:rsid w:val="00813B5E"/>
    <w:rsid w:val="008159D3"/>
    <w:rsid w:val="00817217"/>
    <w:rsid w:val="008207B0"/>
    <w:rsid w:val="00822EB7"/>
    <w:rsid w:val="00823C73"/>
    <w:rsid w:val="00824AFF"/>
    <w:rsid w:val="00826921"/>
    <w:rsid w:val="00826F83"/>
    <w:rsid w:val="00830A9C"/>
    <w:rsid w:val="00830B72"/>
    <w:rsid w:val="0083145A"/>
    <w:rsid w:val="00842116"/>
    <w:rsid w:val="008431F8"/>
    <w:rsid w:val="008440D8"/>
    <w:rsid w:val="00844408"/>
    <w:rsid w:val="00844C2B"/>
    <w:rsid w:val="00847727"/>
    <w:rsid w:val="00847AA7"/>
    <w:rsid w:val="00852F03"/>
    <w:rsid w:val="00853964"/>
    <w:rsid w:val="00854C06"/>
    <w:rsid w:val="008557AC"/>
    <w:rsid w:val="00857B20"/>
    <w:rsid w:val="00861020"/>
    <w:rsid w:val="00861723"/>
    <w:rsid w:val="008621EE"/>
    <w:rsid w:val="00862522"/>
    <w:rsid w:val="00864B5E"/>
    <w:rsid w:val="008653F2"/>
    <w:rsid w:val="00865E16"/>
    <w:rsid w:val="0086625B"/>
    <w:rsid w:val="00866AD2"/>
    <w:rsid w:val="00867105"/>
    <w:rsid w:val="00873D42"/>
    <w:rsid w:val="00874BB6"/>
    <w:rsid w:val="00874CC3"/>
    <w:rsid w:val="0087569F"/>
    <w:rsid w:val="00880AF0"/>
    <w:rsid w:val="008833F4"/>
    <w:rsid w:val="00885A30"/>
    <w:rsid w:val="00886546"/>
    <w:rsid w:val="00887D41"/>
    <w:rsid w:val="00890E03"/>
    <w:rsid w:val="008967AA"/>
    <w:rsid w:val="00897677"/>
    <w:rsid w:val="00897C45"/>
    <w:rsid w:val="008A1008"/>
    <w:rsid w:val="008A3AC1"/>
    <w:rsid w:val="008A4702"/>
    <w:rsid w:val="008A54AE"/>
    <w:rsid w:val="008B1238"/>
    <w:rsid w:val="008B1356"/>
    <w:rsid w:val="008B1732"/>
    <w:rsid w:val="008B2B96"/>
    <w:rsid w:val="008B5DC3"/>
    <w:rsid w:val="008B62D4"/>
    <w:rsid w:val="008B706F"/>
    <w:rsid w:val="008C02BA"/>
    <w:rsid w:val="008C036B"/>
    <w:rsid w:val="008C0BBD"/>
    <w:rsid w:val="008C1517"/>
    <w:rsid w:val="008C2517"/>
    <w:rsid w:val="008C284A"/>
    <w:rsid w:val="008C3E37"/>
    <w:rsid w:val="008C761D"/>
    <w:rsid w:val="008D1DE4"/>
    <w:rsid w:val="008D5E4C"/>
    <w:rsid w:val="008E394B"/>
    <w:rsid w:val="008E57F5"/>
    <w:rsid w:val="008E5CA6"/>
    <w:rsid w:val="008E61CA"/>
    <w:rsid w:val="008E6B52"/>
    <w:rsid w:val="008E6CFA"/>
    <w:rsid w:val="008E73D1"/>
    <w:rsid w:val="008E755D"/>
    <w:rsid w:val="008F00B3"/>
    <w:rsid w:val="008F1C9E"/>
    <w:rsid w:val="008F3140"/>
    <w:rsid w:val="008F331B"/>
    <w:rsid w:val="008F3D2D"/>
    <w:rsid w:val="008F4A42"/>
    <w:rsid w:val="008F6588"/>
    <w:rsid w:val="008F6BD7"/>
    <w:rsid w:val="008F754E"/>
    <w:rsid w:val="00901ADF"/>
    <w:rsid w:val="00905582"/>
    <w:rsid w:val="00907117"/>
    <w:rsid w:val="00907913"/>
    <w:rsid w:val="00907E99"/>
    <w:rsid w:val="009100CE"/>
    <w:rsid w:val="009111D5"/>
    <w:rsid w:val="00911859"/>
    <w:rsid w:val="009136BE"/>
    <w:rsid w:val="00914089"/>
    <w:rsid w:val="009149AA"/>
    <w:rsid w:val="0091502C"/>
    <w:rsid w:val="00915B73"/>
    <w:rsid w:val="009165D5"/>
    <w:rsid w:val="0092092E"/>
    <w:rsid w:val="0092367C"/>
    <w:rsid w:val="00924597"/>
    <w:rsid w:val="00924C68"/>
    <w:rsid w:val="00925409"/>
    <w:rsid w:val="00926EF4"/>
    <w:rsid w:val="009271D8"/>
    <w:rsid w:val="00936674"/>
    <w:rsid w:val="009373D4"/>
    <w:rsid w:val="00943BA1"/>
    <w:rsid w:val="009462B1"/>
    <w:rsid w:val="00946373"/>
    <w:rsid w:val="0095221D"/>
    <w:rsid w:val="00952D32"/>
    <w:rsid w:val="0095551B"/>
    <w:rsid w:val="0095659F"/>
    <w:rsid w:val="00956F31"/>
    <w:rsid w:val="009610B4"/>
    <w:rsid w:val="00964EFE"/>
    <w:rsid w:val="00965227"/>
    <w:rsid w:val="00966F85"/>
    <w:rsid w:val="009674F9"/>
    <w:rsid w:val="00967696"/>
    <w:rsid w:val="0097065F"/>
    <w:rsid w:val="00971AF3"/>
    <w:rsid w:val="009725C9"/>
    <w:rsid w:val="0097430B"/>
    <w:rsid w:val="00975503"/>
    <w:rsid w:val="00976E0E"/>
    <w:rsid w:val="00980E80"/>
    <w:rsid w:val="009810EF"/>
    <w:rsid w:val="00981ED2"/>
    <w:rsid w:val="00985F9A"/>
    <w:rsid w:val="00990963"/>
    <w:rsid w:val="009924C7"/>
    <w:rsid w:val="009928A0"/>
    <w:rsid w:val="00992C69"/>
    <w:rsid w:val="00993D31"/>
    <w:rsid w:val="00993DE9"/>
    <w:rsid w:val="00994D39"/>
    <w:rsid w:val="00995CDE"/>
    <w:rsid w:val="0099685D"/>
    <w:rsid w:val="009A270A"/>
    <w:rsid w:val="009A3E78"/>
    <w:rsid w:val="009A483F"/>
    <w:rsid w:val="009A71EB"/>
    <w:rsid w:val="009A77B9"/>
    <w:rsid w:val="009B00E4"/>
    <w:rsid w:val="009B2ACA"/>
    <w:rsid w:val="009B40C4"/>
    <w:rsid w:val="009B4769"/>
    <w:rsid w:val="009B69E1"/>
    <w:rsid w:val="009C015D"/>
    <w:rsid w:val="009C0453"/>
    <w:rsid w:val="009C5354"/>
    <w:rsid w:val="009D1DAB"/>
    <w:rsid w:val="009D3A8B"/>
    <w:rsid w:val="009D3AE5"/>
    <w:rsid w:val="009D3F4C"/>
    <w:rsid w:val="009D4D0E"/>
    <w:rsid w:val="009D5453"/>
    <w:rsid w:val="009D6096"/>
    <w:rsid w:val="009D6448"/>
    <w:rsid w:val="009D724C"/>
    <w:rsid w:val="009D7AC5"/>
    <w:rsid w:val="009E0EF4"/>
    <w:rsid w:val="009E18FE"/>
    <w:rsid w:val="009E2E02"/>
    <w:rsid w:val="009E4003"/>
    <w:rsid w:val="009E7249"/>
    <w:rsid w:val="009F004D"/>
    <w:rsid w:val="009F1345"/>
    <w:rsid w:val="009F2240"/>
    <w:rsid w:val="009F25F8"/>
    <w:rsid w:val="009F7981"/>
    <w:rsid w:val="00A005B8"/>
    <w:rsid w:val="00A00A0E"/>
    <w:rsid w:val="00A024A7"/>
    <w:rsid w:val="00A043A5"/>
    <w:rsid w:val="00A0503F"/>
    <w:rsid w:val="00A07295"/>
    <w:rsid w:val="00A110AF"/>
    <w:rsid w:val="00A1143C"/>
    <w:rsid w:val="00A118FA"/>
    <w:rsid w:val="00A120DE"/>
    <w:rsid w:val="00A13914"/>
    <w:rsid w:val="00A20F71"/>
    <w:rsid w:val="00A226FA"/>
    <w:rsid w:val="00A22F21"/>
    <w:rsid w:val="00A2361F"/>
    <w:rsid w:val="00A2364E"/>
    <w:rsid w:val="00A23AF4"/>
    <w:rsid w:val="00A2609C"/>
    <w:rsid w:val="00A27BD2"/>
    <w:rsid w:val="00A30ECD"/>
    <w:rsid w:val="00A3108E"/>
    <w:rsid w:val="00A31C5D"/>
    <w:rsid w:val="00A321F3"/>
    <w:rsid w:val="00A32894"/>
    <w:rsid w:val="00A34A5C"/>
    <w:rsid w:val="00A34A75"/>
    <w:rsid w:val="00A37178"/>
    <w:rsid w:val="00A3773B"/>
    <w:rsid w:val="00A4185C"/>
    <w:rsid w:val="00A42267"/>
    <w:rsid w:val="00A4335F"/>
    <w:rsid w:val="00A4514A"/>
    <w:rsid w:val="00A46263"/>
    <w:rsid w:val="00A502AD"/>
    <w:rsid w:val="00A531BC"/>
    <w:rsid w:val="00A54F97"/>
    <w:rsid w:val="00A61FE4"/>
    <w:rsid w:val="00A655EE"/>
    <w:rsid w:val="00A65BE6"/>
    <w:rsid w:val="00A66A38"/>
    <w:rsid w:val="00A67E3F"/>
    <w:rsid w:val="00A711B5"/>
    <w:rsid w:val="00A73CE3"/>
    <w:rsid w:val="00A742E0"/>
    <w:rsid w:val="00A74AE6"/>
    <w:rsid w:val="00A756C3"/>
    <w:rsid w:val="00A75995"/>
    <w:rsid w:val="00A76414"/>
    <w:rsid w:val="00A8084C"/>
    <w:rsid w:val="00A925C7"/>
    <w:rsid w:val="00A92CE6"/>
    <w:rsid w:val="00A94373"/>
    <w:rsid w:val="00A964A5"/>
    <w:rsid w:val="00A97B9F"/>
    <w:rsid w:val="00AA01A7"/>
    <w:rsid w:val="00AA5681"/>
    <w:rsid w:val="00AB0A50"/>
    <w:rsid w:val="00AB2161"/>
    <w:rsid w:val="00AB22C6"/>
    <w:rsid w:val="00AB3569"/>
    <w:rsid w:val="00AB4361"/>
    <w:rsid w:val="00AB5F5A"/>
    <w:rsid w:val="00AB6165"/>
    <w:rsid w:val="00AC02AA"/>
    <w:rsid w:val="00AC1103"/>
    <w:rsid w:val="00AC2043"/>
    <w:rsid w:val="00AC4DB1"/>
    <w:rsid w:val="00AC4EC1"/>
    <w:rsid w:val="00AC4FE3"/>
    <w:rsid w:val="00AC5A19"/>
    <w:rsid w:val="00AC6258"/>
    <w:rsid w:val="00AD1FE3"/>
    <w:rsid w:val="00AD2B4A"/>
    <w:rsid w:val="00AD2E67"/>
    <w:rsid w:val="00AD5F96"/>
    <w:rsid w:val="00AD61CD"/>
    <w:rsid w:val="00AD6653"/>
    <w:rsid w:val="00AD7FD0"/>
    <w:rsid w:val="00AE0138"/>
    <w:rsid w:val="00AE107A"/>
    <w:rsid w:val="00AE3174"/>
    <w:rsid w:val="00AE3227"/>
    <w:rsid w:val="00AE38F0"/>
    <w:rsid w:val="00AE77A2"/>
    <w:rsid w:val="00AF068F"/>
    <w:rsid w:val="00AF1882"/>
    <w:rsid w:val="00AF1FA2"/>
    <w:rsid w:val="00AF30B1"/>
    <w:rsid w:val="00AF3512"/>
    <w:rsid w:val="00AF4982"/>
    <w:rsid w:val="00AF5448"/>
    <w:rsid w:val="00AF550A"/>
    <w:rsid w:val="00AF680B"/>
    <w:rsid w:val="00AF7024"/>
    <w:rsid w:val="00B00ADE"/>
    <w:rsid w:val="00B00EDE"/>
    <w:rsid w:val="00B038A6"/>
    <w:rsid w:val="00B04A85"/>
    <w:rsid w:val="00B05618"/>
    <w:rsid w:val="00B07F4A"/>
    <w:rsid w:val="00B11F95"/>
    <w:rsid w:val="00B20EC3"/>
    <w:rsid w:val="00B21310"/>
    <w:rsid w:val="00B222AA"/>
    <w:rsid w:val="00B22FD6"/>
    <w:rsid w:val="00B2360B"/>
    <w:rsid w:val="00B23B1C"/>
    <w:rsid w:val="00B274E8"/>
    <w:rsid w:val="00B30B66"/>
    <w:rsid w:val="00B31047"/>
    <w:rsid w:val="00B32D00"/>
    <w:rsid w:val="00B32D18"/>
    <w:rsid w:val="00B336F2"/>
    <w:rsid w:val="00B339A8"/>
    <w:rsid w:val="00B35276"/>
    <w:rsid w:val="00B3602C"/>
    <w:rsid w:val="00B36988"/>
    <w:rsid w:val="00B432CC"/>
    <w:rsid w:val="00B437D2"/>
    <w:rsid w:val="00B44506"/>
    <w:rsid w:val="00B451EB"/>
    <w:rsid w:val="00B45342"/>
    <w:rsid w:val="00B46824"/>
    <w:rsid w:val="00B47EC1"/>
    <w:rsid w:val="00B5049E"/>
    <w:rsid w:val="00B50DC3"/>
    <w:rsid w:val="00B54138"/>
    <w:rsid w:val="00B545F6"/>
    <w:rsid w:val="00B567C6"/>
    <w:rsid w:val="00B56816"/>
    <w:rsid w:val="00B6509D"/>
    <w:rsid w:val="00B65D04"/>
    <w:rsid w:val="00B6656C"/>
    <w:rsid w:val="00B70EFD"/>
    <w:rsid w:val="00B77995"/>
    <w:rsid w:val="00B77B64"/>
    <w:rsid w:val="00B80492"/>
    <w:rsid w:val="00B80811"/>
    <w:rsid w:val="00B8523B"/>
    <w:rsid w:val="00B91F90"/>
    <w:rsid w:val="00B92F9C"/>
    <w:rsid w:val="00B9336F"/>
    <w:rsid w:val="00B93618"/>
    <w:rsid w:val="00B96E8C"/>
    <w:rsid w:val="00B97681"/>
    <w:rsid w:val="00B9799A"/>
    <w:rsid w:val="00BA05C9"/>
    <w:rsid w:val="00BA0F42"/>
    <w:rsid w:val="00BA33AE"/>
    <w:rsid w:val="00BA4251"/>
    <w:rsid w:val="00BA478B"/>
    <w:rsid w:val="00BA69C8"/>
    <w:rsid w:val="00BB12CD"/>
    <w:rsid w:val="00BB1959"/>
    <w:rsid w:val="00BB2274"/>
    <w:rsid w:val="00BB5426"/>
    <w:rsid w:val="00BB5F09"/>
    <w:rsid w:val="00BC0069"/>
    <w:rsid w:val="00BC0CE2"/>
    <w:rsid w:val="00BC17A1"/>
    <w:rsid w:val="00BC1B4F"/>
    <w:rsid w:val="00BC1F85"/>
    <w:rsid w:val="00BC29E5"/>
    <w:rsid w:val="00BC512F"/>
    <w:rsid w:val="00BC66E8"/>
    <w:rsid w:val="00BC67CE"/>
    <w:rsid w:val="00BD08A1"/>
    <w:rsid w:val="00BD3FEA"/>
    <w:rsid w:val="00BD41CD"/>
    <w:rsid w:val="00BD5E65"/>
    <w:rsid w:val="00BD6678"/>
    <w:rsid w:val="00BE0296"/>
    <w:rsid w:val="00BE3EA2"/>
    <w:rsid w:val="00BE626D"/>
    <w:rsid w:val="00BE6FAE"/>
    <w:rsid w:val="00BF1CC8"/>
    <w:rsid w:val="00BF2246"/>
    <w:rsid w:val="00BF2B58"/>
    <w:rsid w:val="00BF2C31"/>
    <w:rsid w:val="00BF2FB4"/>
    <w:rsid w:val="00BF39CC"/>
    <w:rsid w:val="00BF4B9F"/>
    <w:rsid w:val="00BF4C37"/>
    <w:rsid w:val="00BF6CF9"/>
    <w:rsid w:val="00C00E16"/>
    <w:rsid w:val="00C02788"/>
    <w:rsid w:val="00C02D9D"/>
    <w:rsid w:val="00C03662"/>
    <w:rsid w:val="00C049A1"/>
    <w:rsid w:val="00C05C4A"/>
    <w:rsid w:val="00C0731D"/>
    <w:rsid w:val="00C11334"/>
    <w:rsid w:val="00C12124"/>
    <w:rsid w:val="00C12BAE"/>
    <w:rsid w:val="00C12FAC"/>
    <w:rsid w:val="00C132AB"/>
    <w:rsid w:val="00C136F0"/>
    <w:rsid w:val="00C156FB"/>
    <w:rsid w:val="00C175F2"/>
    <w:rsid w:val="00C20000"/>
    <w:rsid w:val="00C20432"/>
    <w:rsid w:val="00C2179B"/>
    <w:rsid w:val="00C2197C"/>
    <w:rsid w:val="00C219EF"/>
    <w:rsid w:val="00C2354A"/>
    <w:rsid w:val="00C239EF"/>
    <w:rsid w:val="00C257E1"/>
    <w:rsid w:val="00C30445"/>
    <w:rsid w:val="00C33433"/>
    <w:rsid w:val="00C3426B"/>
    <w:rsid w:val="00C36226"/>
    <w:rsid w:val="00C36565"/>
    <w:rsid w:val="00C36FA8"/>
    <w:rsid w:val="00C43EC1"/>
    <w:rsid w:val="00C45456"/>
    <w:rsid w:val="00C455C3"/>
    <w:rsid w:val="00C465A7"/>
    <w:rsid w:val="00C501E2"/>
    <w:rsid w:val="00C503C9"/>
    <w:rsid w:val="00C50421"/>
    <w:rsid w:val="00C53A3E"/>
    <w:rsid w:val="00C5416F"/>
    <w:rsid w:val="00C550AA"/>
    <w:rsid w:val="00C5632A"/>
    <w:rsid w:val="00C574B5"/>
    <w:rsid w:val="00C639C9"/>
    <w:rsid w:val="00C6448E"/>
    <w:rsid w:val="00C64B02"/>
    <w:rsid w:val="00C70BA2"/>
    <w:rsid w:val="00C7117C"/>
    <w:rsid w:val="00C71A75"/>
    <w:rsid w:val="00C73E6D"/>
    <w:rsid w:val="00C740C0"/>
    <w:rsid w:val="00C748DD"/>
    <w:rsid w:val="00C753A4"/>
    <w:rsid w:val="00C7631C"/>
    <w:rsid w:val="00C765A8"/>
    <w:rsid w:val="00C765ED"/>
    <w:rsid w:val="00C7737B"/>
    <w:rsid w:val="00C7752D"/>
    <w:rsid w:val="00C77ED5"/>
    <w:rsid w:val="00C80606"/>
    <w:rsid w:val="00C80826"/>
    <w:rsid w:val="00C8187E"/>
    <w:rsid w:val="00C81BEB"/>
    <w:rsid w:val="00C83602"/>
    <w:rsid w:val="00C83AC9"/>
    <w:rsid w:val="00C84154"/>
    <w:rsid w:val="00C84174"/>
    <w:rsid w:val="00C861C3"/>
    <w:rsid w:val="00C90DF5"/>
    <w:rsid w:val="00C92BFC"/>
    <w:rsid w:val="00C93478"/>
    <w:rsid w:val="00C949DB"/>
    <w:rsid w:val="00C958E3"/>
    <w:rsid w:val="00C96BBC"/>
    <w:rsid w:val="00CA2FF3"/>
    <w:rsid w:val="00CA330F"/>
    <w:rsid w:val="00CA362D"/>
    <w:rsid w:val="00CA3661"/>
    <w:rsid w:val="00CA4304"/>
    <w:rsid w:val="00CA64D0"/>
    <w:rsid w:val="00CA6D83"/>
    <w:rsid w:val="00CA79CE"/>
    <w:rsid w:val="00CA7AA8"/>
    <w:rsid w:val="00CB0C73"/>
    <w:rsid w:val="00CB2867"/>
    <w:rsid w:val="00CB4576"/>
    <w:rsid w:val="00CB5FED"/>
    <w:rsid w:val="00CB71AC"/>
    <w:rsid w:val="00CB75CB"/>
    <w:rsid w:val="00CB767A"/>
    <w:rsid w:val="00CB7E0B"/>
    <w:rsid w:val="00CC02C5"/>
    <w:rsid w:val="00CC192B"/>
    <w:rsid w:val="00CC22CC"/>
    <w:rsid w:val="00CC2EC3"/>
    <w:rsid w:val="00CC32EF"/>
    <w:rsid w:val="00CC387A"/>
    <w:rsid w:val="00CD17C7"/>
    <w:rsid w:val="00CD267C"/>
    <w:rsid w:val="00CD3EB6"/>
    <w:rsid w:val="00CD4012"/>
    <w:rsid w:val="00CD5324"/>
    <w:rsid w:val="00CD6579"/>
    <w:rsid w:val="00CD66A5"/>
    <w:rsid w:val="00CE5E5F"/>
    <w:rsid w:val="00CE71B6"/>
    <w:rsid w:val="00CE7680"/>
    <w:rsid w:val="00CF14F1"/>
    <w:rsid w:val="00CF4388"/>
    <w:rsid w:val="00CF488A"/>
    <w:rsid w:val="00CF720B"/>
    <w:rsid w:val="00CF7E09"/>
    <w:rsid w:val="00D00FF2"/>
    <w:rsid w:val="00D078D6"/>
    <w:rsid w:val="00D12F2C"/>
    <w:rsid w:val="00D14203"/>
    <w:rsid w:val="00D21860"/>
    <w:rsid w:val="00D21F62"/>
    <w:rsid w:val="00D23442"/>
    <w:rsid w:val="00D270EC"/>
    <w:rsid w:val="00D30C6C"/>
    <w:rsid w:val="00D3358C"/>
    <w:rsid w:val="00D34137"/>
    <w:rsid w:val="00D3449B"/>
    <w:rsid w:val="00D37377"/>
    <w:rsid w:val="00D37954"/>
    <w:rsid w:val="00D37E70"/>
    <w:rsid w:val="00D42EC3"/>
    <w:rsid w:val="00D435B3"/>
    <w:rsid w:val="00D444DF"/>
    <w:rsid w:val="00D44A86"/>
    <w:rsid w:val="00D4700B"/>
    <w:rsid w:val="00D511A9"/>
    <w:rsid w:val="00D52508"/>
    <w:rsid w:val="00D52C92"/>
    <w:rsid w:val="00D55100"/>
    <w:rsid w:val="00D55A76"/>
    <w:rsid w:val="00D57465"/>
    <w:rsid w:val="00D616D5"/>
    <w:rsid w:val="00D62311"/>
    <w:rsid w:val="00D658B1"/>
    <w:rsid w:val="00D71963"/>
    <w:rsid w:val="00D729EF"/>
    <w:rsid w:val="00D756B5"/>
    <w:rsid w:val="00D81BF8"/>
    <w:rsid w:val="00D85B38"/>
    <w:rsid w:val="00D872B9"/>
    <w:rsid w:val="00D93EDB"/>
    <w:rsid w:val="00D957F1"/>
    <w:rsid w:val="00D959D8"/>
    <w:rsid w:val="00D97208"/>
    <w:rsid w:val="00D97333"/>
    <w:rsid w:val="00DA69C8"/>
    <w:rsid w:val="00DB0679"/>
    <w:rsid w:val="00DB16FB"/>
    <w:rsid w:val="00DB1C17"/>
    <w:rsid w:val="00DC09FD"/>
    <w:rsid w:val="00DC4FDC"/>
    <w:rsid w:val="00DC5BF6"/>
    <w:rsid w:val="00DC5C99"/>
    <w:rsid w:val="00DC731F"/>
    <w:rsid w:val="00DD14E8"/>
    <w:rsid w:val="00DD2BAE"/>
    <w:rsid w:val="00DD2D35"/>
    <w:rsid w:val="00DD5352"/>
    <w:rsid w:val="00DD750A"/>
    <w:rsid w:val="00DE30D4"/>
    <w:rsid w:val="00DE3A2E"/>
    <w:rsid w:val="00DE6753"/>
    <w:rsid w:val="00DE7FB0"/>
    <w:rsid w:val="00DF1469"/>
    <w:rsid w:val="00DF1952"/>
    <w:rsid w:val="00DF1CEC"/>
    <w:rsid w:val="00DF3C9A"/>
    <w:rsid w:val="00E04666"/>
    <w:rsid w:val="00E11312"/>
    <w:rsid w:val="00E113A4"/>
    <w:rsid w:val="00E1202C"/>
    <w:rsid w:val="00E15934"/>
    <w:rsid w:val="00E16048"/>
    <w:rsid w:val="00E17199"/>
    <w:rsid w:val="00E21EA3"/>
    <w:rsid w:val="00E224AC"/>
    <w:rsid w:val="00E235B8"/>
    <w:rsid w:val="00E25E3A"/>
    <w:rsid w:val="00E326AA"/>
    <w:rsid w:val="00E342C7"/>
    <w:rsid w:val="00E35F76"/>
    <w:rsid w:val="00E40305"/>
    <w:rsid w:val="00E414ED"/>
    <w:rsid w:val="00E42D08"/>
    <w:rsid w:val="00E46112"/>
    <w:rsid w:val="00E4625A"/>
    <w:rsid w:val="00E47325"/>
    <w:rsid w:val="00E47497"/>
    <w:rsid w:val="00E5033F"/>
    <w:rsid w:val="00E50E01"/>
    <w:rsid w:val="00E51BDF"/>
    <w:rsid w:val="00E5339B"/>
    <w:rsid w:val="00E53846"/>
    <w:rsid w:val="00E56F1A"/>
    <w:rsid w:val="00E5728E"/>
    <w:rsid w:val="00E60B23"/>
    <w:rsid w:val="00E61302"/>
    <w:rsid w:val="00E63F56"/>
    <w:rsid w:val="00E64E12"/>
    <w:rsid w:val="00E6532D"/>
    <w:rsid w:val="00E655D6"/>
    <w:rsid w:val="00E71F2E"/>
    <w:rsid w:val="00E77B55"/>
    <w:rsid w:val="00E813C4"/>
    <w:rsid w:val="00E835BB"/>
    <w:rsid w:val="00E86FBE"/>
    <w:rsid w:val="00E90484"/>
    <w:rsid w:val="00E92970"/>
    <w:rsid w:val="00E9460F"/>
    <w:rsid w:val="00EA079C"/>
    <w:rsid w:val="00EA13B7"/>
    <w:rsid w:val="00EA3119"/>
    <w:rsid w:val="00EA3540"/>
    <w:rsid w:val="00EA3F84"/>
    <w:rsid w:val="00EA4465"/>
    <w:rsid w:val="00EA4552"/>
    <w:rsid w:val="00EA5962"/>
    <w:rsid w:val="00EA79FD"/>
    <w:rsid w:val="00EB0826"/>
    <w:rsid w:val="00EB427B"/>
    <w:rsid w:val="00EB49E9"/>
    <w:rsid w:val="00EB5387"/>
    <w:rsid w:val="00EB6E18"/>
    <w:rsid w:val="00EB7AE8"/>
    <w:rsid w:val="00EC02D0"/>
    <w:rsid w:val="00EC11A0"/>
    <w:rsid w:val="00EC3213"/>
    <w:rsid w:val="00EC5286"/>
    <w:rsid w:val="00EC74F4"/>
    <w:rsid w:val="00ED07A6"/>
    <w:rsid w:val="00ED0A42"/>
    <w:rsid w:val="00ED1D19"/>
    <w:rsid w:val="00ED5277"/>
    <w:rsid w:val="00ED6804"/>
    <w:rsid w:val="00EE025C"/>
    <w:rsid w:val="00EE0884"/>
    <w:rsid w:val="00EE2F60"/>
    <w:rsid w:val="00EE30B4"/>
    <w:rsid w:val="00EE36E4"/>
    <w:rsid w:val="00EE38AF"/>
    <w:rsid w:val="00EE5233"/>
    <w:rsid w:val="00EE692F"/>
    <w:rsid w:val="00EF20F2"/>
    <w:rsid w:val="00EF2122"/>
    <w:rsid w:val="00EF277B"/>
    <w:rsid w:val="00EF2BF9"/>
    <w:rsid w:val="00EF71EB"/>
    <w:rsid w:val="00EF72DD"/>
    <w:rsid w:val="00EF7E05"/>
    <w:rsid w:val="00F01313"/>
    <w:rsid w:val="00F01976"/>
    <w:rsid w:val="00F02159"/>
    <w:rsid w:val="00F023F4"/>
    <w:rsid w:val="00F0546D"/>
    <w:rsid w:val="00F055C8"/>
    <w:rsid w:val="00F05D6E"/>
    <w:rsid w:val="00F063D5"/>
    <w:rsid w:val="00F073C8"/>
    <w:rsid w:val="00F103E7"/>
    <w:rsid w:val="00F10D0A"/>
    <w:rsid w:val="00F12322"/>
    <w:rsid w:val="00F134B0"/>
    <w:rsid w:val="00F158FA"/>
    <w:rsid w:val="00F168BD"/>
    <w:rsid w:val="00F233F4"/>
    <w:rsid w:val="00F2540C"/>
    <w:rsid w:val="00F25465"/>
    <w:rsid w:val="00F2651F"/>
    <w:rsid w:val="00F31BB8"/>
    <w:rsid w:val="00F32221"/>
    <w:rsid w:val="00F32462"/>
    <w:rsid w:val="00F33018"/>
    <w:rsid w:val="00F3506E"/>
    <w:rsid w:val="00F36554"/>
    <w:rsid w:val="00F40B7C"/>
    <w:rsid w:val="00F40EC0"/>
    <w:rsid w:val="00F41104"/>
    <w:rsid w:val="00F42B94"/>
    <w:rsid w:val="00F42FAB"/>
    <w:rsid w:val="00F46A06"/>
    <w:rsid w:val="00F517B9"/>
    <w:rsid w:val="00F52B5F"/>
    <w:rsid w:val="00F53F70"/>
    <w:rsid w:val="00F54DD0"/>
    <w:rsid w:val="00F57C09"/>
    <w:rsid w:val="00F57CA4"/>
    <w:rsid w:val="00F62D97"/>
    <w:rsid w:val="00F63AF3"/>
    <w:rsid w:val="00F65C42"/>
    <w:rsid w:val="00F65CDC"/>
    <w:rsid w:val="00F67AE6"/>
    <w:rsid w:val="00F70C29"/>
    <w:rsid w:val="00F71DF0"/>
    <w:rsid w:val="00F74B4D"/>
    <w:rsid w:val="00F81131"/>
    <w:rsid w:val="00F821E0"/>
    <w:rsid w:val="00F82FAE"/>
    <w:rsid w:val="00F83515"/>
    <w:rsid w:val="00F85DA7"/>
    <w:rsid w:val="00F86262"/>
    <w:rsid w:val="00F86665"/>
    <w:rsid w:val="00F90966"/>
    <w:rsid w:val="00F90F5D"/>
    <w:rsid w:val="00F911C5"/>
    <w:rsid w:val="00F92D72"/>
    <w:rsid w:val="00F93D43"/>
    <w:rsid w:val="00F94084"/>
    <w:rsid w:val="00F94AA2"/>
    <w:rsid w:val="00F96DC6"/>
    <w:rsid w:val="00F977DD"/>
    <w:rsid w:val="00FA0DAF"/>
    <w:rsid w:val="00FA17FC"/>
    <w:rsid w:val="00FA2CB8"/>
    <w:rsid w:val="00FA3457"/>
    <w:rsid w:val="00FA562E"/>
    <w:rsid w:val="00FA5726"/>
    <w:rsid w:val="00FA5DD5"/>
    <w:rsid w:val="00FA6805"/>
    <w:rsid w:val="00FA769F"/>
    <w:rsid w:val="00FB2FA2"/>
    <w:rsid w:val="00FB351B"/>
    <w:rsid w:val="00FB360A"/>
    <w:rsid w:val="00FB42E2"/>
    <w:rsid w:val="00FB4C2F"/>
    <w:rsid w:val="00FB5F56"/>
    <w:rsid w:val="00FB68EF"/>
    <w:rsid w:val="00FB714F"/>
    <w:rsid w:val="00FC0E9B"/>
    <w:rsid w:val="00FC14C2"/>
    <w:rsid w:val="00FC37EE"/>
    <w:rsid w:val="00FC636E"/>
    <w:rsid w:val="00FC7AB3"/>
    <w:rsid w:val="00FD241A"/>
    <w:rsid w:val="00FD246C"/>
    <w:rsid w:val="00FD261D"/>
    <w:rsid w:val="00FD3292"/>
    <w:rsid w:val="00FD7DF5"/>
    <w:rsid w:val="00FE1DE7"/>
    <w:rsid w:val="00FE2EEC"/>
    <w:rsid w:val="00FE3320"/>
    <w:rsid w:val="00FE6085"/>
    <w:rsid w:val="00FE60F4"/>
    <w:rsid w:val="00FF01B5"/>
    <w:rsid w:val="00FF0261"/>
    <w:rsid w:val="00FF081E"/>
    <w:rsid w:val="00FF7502"/>
    <w:rsid w:val="00FF7BD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D0A5"/>
  <w15:chartTrackingRefBased/>
  <w15:docId w15:val="{DC70AA4C-D4A9-495E-8D62-9559453C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5D"/>
    <w:pPr>
      <w:spacing w:after="0" w:line="288" w:lineRule="auto"/>
      <w:contextualSpacing/>
    </w:pPr>
    <w:rPr>
      <w:rFonts w:ascii="Arial" w:hAnsi="Arial"/>
      <w:sz w:val="24"/>
    </w:rPr>
  </w:style>
  <w:style w:type="paragraph" w:styleId="Heading1">
    <w:name w:val="heading 1"/>
    <w:next w:val="BodyText"/>
    <w:link w:val="Heading1Char"/>
    <w:autoRedefine/>
    <w:uiPriority w:val="9"/>
    <w:qFormat/>
    <w:rsid w:val="00447687"/>
    <w:pPr>
      <w:keepNext/>
      <w:keepLines/>
      <w:numPr>
        <w:numId w:val="5"/>
      </w:numPr>
      <w:pBdr>
        <w:bottom w:val="single" w:sz="4" w:space="3" w:color="003366"/>
      </w:pBdr>
      <w:tabs>
        <w:tab w:val="left" w:pos="567"/>
      </w:tabs>
      <w:spacing w:before="360" w:after="240"/>
      <w:ind w:left="567" w:hanging="567"/>
      <w:outlineLvl w:val="0"/>
    </w:pPr>
    <w:rPr>
      <w:rFonts w:ascii="Arial" w:eastAsia="Times New Roman" w:hAnsi="Arial" w:cs="Times New Roman"/>
      <w:b/>
      <w:bCs/>
      <w:color w:val="002A5C"/>
      <w:kern w:val="0"/>
      <w:sz w:val="38"/>
      <w:szCs w:val="28"/>
      <w:lang w:eastAsia="en-CA"/>
      <w14:ligatures w14:val="none"/>
    </w:rPr>
  </w:style>
  <w:style w:type="paragraph" w:styleId="Heading2">
    <w:name w:val="heading 2"/>
    <w:basedOn w:val="Heading1"/>
    <w:next w:val="BodyText"/>
    <w:link w:val="Heading2Char"/>
    <w:autoRedefine/>
    <w:uiPriority w:val="9"/>
    <w:unhideWhenUsed/>
    <w:qFormat/>
    <w:rsid w:val="00566E8D"/>
    <w:pPr>
      <w:numPr>
        <w:ilvl w:val="1"/>
      </w:numPr>
      <w:pBdr>
        <w:bottom w:val="none" w:sz="0" w:space="0" w:color="auto"/>
      </w:pBdr>
      <w:spacing w:before="240" w:after="60" w:line="288" w:lineRule="auto"/>
      <w:ind w:left="578" w:hanging="578"/>
      <w:contextualSpacing/>
      <w:outlineLvl w:val="1"/>
    </w:pPr>
    <w:rPr>
      <w:rFonts w:eastAsiaTheme="majorEastAsia" w:cstheme="majorBidi"/>
      <w:sz w:val="32"/>
      <w:szCs w:val="32"/>
    </w:rPr>
  </w:style>
  <w:style w:type="paragraph" w:styleId="Heading3">
    <w:name w:val="heading 3"/>
    <w:basedOn w:val="Heading2"/>
    <w:next w:val="BodyText"/>
    <w:link w:val="Heading3Char"/>
    <w:autoRedefine/>
    <w:uiPriority w:val="9"/>
    <w:unhideWhenUsed/>
    <w:qFormat/>
    <w:rsid w:val="008833F4"/>
    <w:pPr>
      <w:numPr>
        <w:ilvl w:val="2"/>
      </w:numPr>
      <w:tabs>
        <w:tab w:val="left" w:pos="993"/>
      </w:tabs>
      <w:spacing w:before="160" w:after="80"/>
      <w:ind w:left="993" w:hanging="993"/>
      <w:outlineLvl w:val="2"/>
    </w:pPr>
    <w:rPr>
      <w:sz w:val="28"/>
      <w:szCs w:val="28"/>
    </w:rPr>
  </w:style>
  <w:style w:type="paragraph" w:styleId="Heading4">
    <w:name w:val="heading 4"/>
    <w:basedOn w:val="Normal"/>
    <w:next w:val="Normal"/>
    <w:link w:val="Heading4Char"/>
    <w:uiPriority w:val="9"/>
    <w:unhideWhenUsed/>
    <w:qFormat/>
    <w:rsid w:val="003E042F"/>
    <w:pPr>
      <w:keepNext/>
      <w:keepLines/>
      <w:numPr>
        <w:ilvl w:val="3"/>
        <w:numId w:val="5"/>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42F"/>
    <w:pPr>
      <w:keepNext/>
      <w:keepLines/>
      <w:numPr>
        <w:ilvl w:val="4"/>
        <w:numId w:val="5"/>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42F"/>
    <w:pPr>
      <w:keepNext/>
      <w:keepLines/>
      <w:numPr>
        <w:ilvl w:val="5"/>
        <w:numId w:val="5"/>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42F"/>
    <w:pPr>
      <w:keepNext/>
      <w:keepLines/>
      <w:numPr>
        <w:ilvl w:val="6"/>
        <w:numId w:val="5"/>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42F"/>
    <w:pPr>
      <w:keepNext/>
      <w:keepLines/>
      <w:numPr>
        <w:ilvl w:val="7"/>
        <w:numId w:val="5"/>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42F"/>
    <w:pPr>
      <w:keepNext/>
      <w:keepLines/>
      <w:numPr>
        <w:ilvl w:val="8"/>
        <w:numId w:val="5"/>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687"/>
    <w:rPr>
      <w:rFonts w:ascii="Arial" w:eastAsia="Times New Roman" w:hAnsi="Arial" w:cs="Times New Roman"/>
      <w:b/>
      <w:bCs/>
      <w:color w:val="002A5C"/>
      <w:kern w:val="0"/>
      <w:sz w:val="38"/>
      <w:szCs w:val="28"/>
      <w:lang w:eastAsia="en-CA"/>
      <w14:ligatures w14:val="none"/>
    </w:rPr>
  </w:style>
  <w:style w:type="character" w:customStyle="1" w:styleId="Heading2Char">
    <w:name w:val="Heading 2 Char"/>
    <w:basedOn w:val="DefaultParagraphFont"/>
    <w:link w:val="Heading2"/>
    <w:uiPriority w:val="9"/>
    <w:rsid w:val="00566E8D"/>
    <w:rPr>
      <w:rFonts w:ascii="Arial" w:eastAsiaTheme="majorEastAsia" w:hAnsi="Arial" w:cstheme="majorBidi"/>
      <w:b/>
      <w:bCs/>
      <w:color w:val="002A5C"/>
      <w:kern w:val="0"/>
      <w:sz w:val="32"/>
      <w:szCs w:val="32"/>
      <w:lang w:eastAsia="en-CA"/>
      <w14:ligatures w14:val="none"/>
    </w:rPr>
  </w:style>
  <w:style w:type="character" w:customStyle="1" w:styleId="Heading3Char">
    <w:name w:val="Heading 3 Char"/>
    <w:basedOn w:val="DefaultParagraphFont"/>
    <w:link w:val="Heading3"/>
    <w:uiPriority w:val="9"/>
    <w:rsid w:val="008833F4"/>
    <w:rPr>
      <w:rFonts w:ascii="Arial" w:eastAsiaTheme="majorEastAsia" w:hAnsi="Arial" w:cstheme="majorBidi"/>
      <w:b/>
      <w:bCs/>
      <w:color w:val="002A5C"/>
      <w:kern w:val="0"/>
      <w:sz w:val="28"/>
      <w:szCs w:val="28"/>
      <w:lang w:eastAsia="en-CA"/>
      <w14:ligatures w14:val="none"/>
    </w:rPr>
  </w:style>
  <w:style w:type="character" w:customStyle="1" w:styleId="Heading4Char">
    <w:name w:val="Heading 4 Char"/>
    <w:basedOn w:val="DefaultParagraphFont"/>
    <w:link w:val="Heading4"/>
    <w:uiPriority w:val="9"/>
    <w:rsid w:val="003E0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42F"/>
    <w:rPr>
      <w:rFonts w:eastAsiaTheme="majorEastAsia" w:cstheme="majorBidi"/>
      <w:color w:val="272727" w:themeColor="text1" w:themeTint="D8"/>
    </w:rPr>
  </w:style>
  <w:style w:type="paragraph" w:styleId="Title">
    <w:name w:val="Title"/>
    <w:basedOn w:val="Normal"/>
    <w:next w:val="Normal"/>
    <w:link w:val="TitleChar"/>
    <w:qFormat/>
    <w:rsid w:val="003E042F"/>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0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E0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E042F"/>
    <w:rPr>
      <w:rFonts w:eastAsiaTheme="majorEastAsia" w:cstheme="majorBidi"/>
      <w:color w:val="595959" w:themeColor="text1" w:themeTint="A6"/>
      <w:spacing w:val="15"/>
      <w:sz w:val="28"/>
      <w:szCs w:val="28"/>
    </w:rPr>
  </w:style>
  <w:style w:type="paragraph" w:styleId="Quote">
    <w:name w:val="Quote"/>
    <w:basedOn w:val="BodyText"/>
    <w:next w:val="Normal"/>
    <w:link w:val="QuoteChar"/>
    <w:autoRedefine/>
    <w:uiPriority w:val="29"/>
    <w:qFormat/>
    <w:rsid w:val="00476579"/>
    <w:pPr>
      <w:ind w:left="720" w:right="720"/>
    </w:pPr>
    <w:rPr>
      <w:iCs/>
    </w:rPr>
  </w:style>
  <w:style w:type="character" w:customStyle="1" w:styleId="QuoteChar">
    <w:name w:val="Quote Char"/>
    <w:basedOn w:val="DefaultParagraphFont"/>
    <w:link w:val="Quote"/>
    <w:uiPriority w:val="29"/>
    <w:rsid w:val="00476579"/>
    <w:rPr>
      <w:rFonts w:ascii="Arial" w:hAnsi="Arial"/>
      <w:iCs/>
      <w:sz w:val="24"/>
    </w:rPr>
  </w:style>
  <w:style w:type="character" w:styleId="IntenseEmphasis">
    <w:name w:val="Intense Emphasis"/>
    <w:basedOn w:val="DefaultParagraphFont"/>
    <w:uiPriority w:val="21"/>
    <w:qFormat/>
    <w:rsid w:val="003E042F"/>
    <w:rPr>
      <w:i/>
      <w:iCs/>
      <w:color w:val="2F5496" w:themeColor="accent1" w:themeShade="BF"/>
    </w:rPr>
  </w:style>
  <w:style w:type="paragraph" w:styleId="IntenseQuote">
    <w:name w:val="Intense Quote"/>
    <w:basedOn w:val="Normal"/>
    <w:next w:val="Normal"/>
    <w:link w:val="IntenseQuoteChar"/>
    <w:uiPriority w:val="30"/>
    <w:qFormat/>
    <w:rsid w:val="003E0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42F"/>
    <w:rPr>
      <w:i/>
      <w:iCs/>
      <w:color w:val="2F5496" w:themeColor="accent1" w:themeShade="BF"/>
    </w:rPr>
  </w:style>
  <w:style w:type="character" w:styleId="IntenseReference">
    <w:name w:val="Intense Reference"/>
    <w:basedOn w:val="DefaultParagraphFont"/>
    <w:uiPriority w:val="32"/>
    <w:qFormat/>
    <w:rsid w:val="003E042F"/>
    <w:rPr>
      <w:b/>
      <w:bCs/>
      <w:smallCaps/>
      <w:color w:val="2F5496" w:themeColor="accent1" w:themeShade="BF"/>
      <w:spacing w:val="5"/>
    </w:rPr>
  </w:style>
  <w:style w:type="character" w:styleId="Hyperlink">
    <w:name w:val="Hyperlink"/>
    <w:basedOn w:val="DefaultParagraphFont"/>
    <w:uiPriority w:val="99"/>
    <w:unhideWhenUsed/>
    <w:qFormat/>
    <w:rsid w:val="0001527B"/>
    <w:rPr>
      <w:color w:val="002A5C"/>
      <w:u w:val="single"/>
    </w:rPr>
  </w:style>
  <w:style w:type="character" w:styleId="UnresolvedMention">
    <w:name w:val="Unresolved Mention"/>
    <w:basedOn w:val="DefaultParagraphFont"/>
    <w:uiPriority w:val="99"/>
    <w:semiHidden/>
    <w:unhideWhenUsed/>
    <w:rsid w:val="000736F9"/>
    <w:rPr>
      <w:color w:val="605E5C"/>
      <w:shd w:val="clear" w:color="auto" w:fill="E1DFDD"/>
    </w:rPr>
  </w:style>
  <w:style w:type="character" w:styleId="CommentReference">
    <w:name w:val="annotation reference"/>
    <w:basedOn w:val="DefaultParagraphFont"/>
    <w:uiPriority w:val="99"/>
    <w:semiHidden/>
    <w:unhideWhenUsed/>
    <w:rsid w:val="009F7981"/>
    <w:rPr>
      <w:sz w:val="16"/>
      <w:szCs w:val="16"/>
    </w:rPr>
  </w:style>
  <w:style w:type="paragraph" w:styleId="CommentText">
    <w:name w:val="annotation text"/>
    <w:basedOn w:val="Normal"/>
    <w:link w:val="CommentTextChar"/>
    <w:uiPriority w:val="99"/>
    <w:unhideWhenUsed/>
    <w:rsid w:val="009F7981"/>
    <w:pPr>
      <w:spacing w:line="240" w:lineRule="auto"/>
    </w:pPr>
    <w:rPr>
      <w:sz w:val="20"/>
      <w:szCs w:val="20"/>
    </w:rPr>
  </w:style>
  <w:style w:type="character" w:customStyle="1" w:styleId="CommentTextChar">
    <w:name w:val="Comment Text Char"/>
    <w:basedOn w:val="DefaultParagraphFont"/>
    <w:link w:val="CommentText"/>
    <w:uiPriority w:val="99"/>
    <w:rsid w:val="009F798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F7981"/>
    <w:rPr>
      <w:b/>
      <w:bCs/>
    </w:rPr>
  </w:style>
  <w:style w:type="character" w:customStyle="1" w:styleId="CommentSubjectChar">
    <w:name w:val="Comment Subject Char"/>
    <w:basedOn w:val="CommentTextChar"/>
    <w:link w:val="CommentSubject"/>
    <w:uiPriority w:val="99"/>
    <w:semiHidden/>
    <w:rsid w:val="009F7981"/>
    <w:rPr>
      <w:rFonts w:ascii="Arial" w:hAnsi="Arial"/>
      <w:b/>
      <w:bCs/>
      <w:sz w:val="20"/>
      <w:szCs w:val="20"/>
    </w:rPr>
  </w:style>
  <w:style w:type="character" w:styleId="FollowedHyperlink">
    <w:name w:val="FollowedHyperlink"/>
    <w:basedOn w:val="DefaultParagraphFont"/>
    <w:uiPriority w:val="99"/>
    <w:semiHidden/>
    <w:unhideWhenUsed/>
    <w:rsid w:val="007C3AB7"/>
    <w:rPr>
      <w:color w:val="954F72" w:themeColor="followedHyperlink"/>
      <w:u w:val="single"/>
    </w:rPr>
  </w:style>
  <w:style w:type="table" w:styleId="TableGrid">
    <w:name w:val="Table Grid"/>
    <w:basedOn w:val="TableNormal"/>
    <w:uiPriority w:val="39"/>
    <w:rsid w:val="00D6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Text"/>
    <w:autoRedefine/>
    <w:qFormat/>
    <w:rsid w:val="00317959"/>
    <w:rPr>
      <w:b/>
    </w:rPr>
  </w:style>
  <w:style w:type="paragraph" w:styleId="BodyText">
    <w:name w:val="Body Text"/>
    <w:basedOn w:val="Normal"/>
    <w:link w:val="BodyTextChar"/>
    <w:autoRedefine/>
    <w:uiPriority w:val="99"/>
    <w:unhideWhenUsed/>
    <w:qFormat/>
    <w:rsid w:val="00F821E0"/>
  </w:style>
  <w:style w:type="character" w:customStyle="1" w:styleId="BodyTextChar">
    <w:name w:val="Body Text Char"/>
    <w:basedOn w:val="DefaultParagraphFont"/>
    <w:link w:val="BodyText"/>
    <w:uiPriority w:val="99"/>
    <w:rsid w:val="00F821E0"/>
    <w:rPr>
      <w:rFonts w:ascii="Arial" w:hAnsi="Arial"/>
      <w:sz w:val="24"/>
    </w:rPr>
  </w:style>
  <w:style w:type="paragraph" w:customStyle="1" w:styleId="TableSubheading">
    <w:name w:val="Table Subheading"/>
    <w:basedOn w:val="BodyText"/>
    <w:autoRedefine/>
    <w:qFormat/>
    <w:rsid w:val="002E143F"/>
    <w:pPr>
      <w:jc w:val="center"/>
    </w:pPr>
    <w:rPr>
      <w:b/>
    </w:rPr>
  </w:style>
  <w:style w:type="paragraph" w:customStyle="1" w:styleId="TableTextNumberedList1">
    <w:name w:val="Table Text Numbered List 1"/>
    <w:basedOn w:val="Normal"/>
    <w:autoRedefine/>
    <w:qFormat/>
    <w:rsid w:val="00D21860"/>
    <w:pPr>
      <w:tabs>
        <w:tab w:val="left" w:pos="260"/>
      </w:tabs>
    </w:pPr>
    <w:rPr>
      <w:b/>
    </w:rPr>
  </w:style>
  <w:style w:type="paragraph" w:customStyle="1" w:styleId="TableText">
    <w:name w:val="Table Text"/>
    <w:basedOn w:val="Normal"/>
    <w:next w:val="BodyText"/>
    <w:link w:val="TableTextChar"/>
    <w:autoRedefine/>
    <w:qFormat/>
    <w:rsid w:val="00C465A7"/>
  </w:style>
  <w:style w:type="paragraph" w:customStyle="1" w:styleId="TableTextBulletedList1">
    <w:name w:val="Table Text Bulleted List 1"/>
    <w:basedOn w:val="Normal"/>
    <w:autoRedefine/>
    <w:qFormat/>
    <w:rsid w:val="00383FCA"/>
    <w:pPr>
      <w:numPr>
        <w:numId w:val="1"/>
      </w:numPr>
      <w:tabs>
        <w:tab w:val="left" w:pos="270"/>
      </w:tabs>
      <w:ind w:left="271" w:hanging="271"/>
    </w:pPr>
  </w:style>
  <w:style w:type="paragraph" w:customStyle="1" w:styleId="Heading">
    <w:name w:val="Heading"/>
    <w:autoRedefine/>
    <w:qFormat/>
    <w:rsid w:val="00AF1882"/>
    <w:pPr>
      <w:spacing w:before="240" w:after="120" w:line="288" w:lineRule="auto"/>
      <w:contextualSpacing/>
    </w:pPr>
    <w:rPr>
      <w:rFonts w:ascii="Arial" w:eastAsia="Times New Roman" w:hAnsi="Arial" w:cs="Times New Roman"/>
      <w:b/>
      <w:bCs/>
      <w:color w:val="002A5C"/>
      <w:kern w:val="0"/>
      <w:sz w:val="38"/>
      <w:szCs w:val="28"/>
      <w:lang w:eastAsia="en-CA"/>
      <w14:ligatures w14:val="none"/>
    </w:rPr>
  </w:style>
  <w:style w:type="paragraph" w:styleId="Header">
    <w:name w:val="header"/>
    <w:basedOn w:val="Normal"/>
    <w:link w:val="HeaderChar"/>
    <w:autoRedefine/>
    <w:uiPriority w:val="99"/>
    <w:unhideWhenUsed/>
    <w:rsid w:val="00AF1882"/>
    <w:pP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AF1882"/>
    <w:rPr>
      <w:rFonts w:ascii="Arial" w:hAnsi="Arial"/>
      <w:sz w:val="20"/>
    </w:rPr>
  </w:style>
  <w:style w:type="paragraph" w:styleId="Footer">
    <w:name w:val="footer"/>
    <w:basedOn w:val="Normal"/>
    <w:link w:val="FooterChar"/>
    <w:autoRedefine/>
    <w:uiPriority w:val="99"/>
    <w:unhideWhenUsed/>
    <w:qFormat/>
    <w:rsid w:val="00EF72DD"/>
    <w:pPr>
      <w:tabs>
        <w:tab w:val="center" w:pos="4680"/>
        <w:tab w:val="right" w:pos="12900"/>
      </w:tabs>
      <w:spacing w:line="240" w:lineRule="auto"/>
    </w:pPr>
    <w:rPr>
      <w:sz w:val="20"/>
    </w:rPr>
  </w:style>
  <w:style w:type="character" w:customStyle="1" w:styleId="FooterChar">
    <w:name w:val="Footer Char"/>
    <w:basedOn w:val="DefaultParagraphFont"/>
    <w:link w:val="Footer"/>
    <w:uiPriority w:val="99"/>
    <w:rsid w:val="00EF72DD"/>
    <w:rPr>
      <w:rFonts w:ascii="Arial" w:hAnsi="Arial"/>
      <w:sz w:val="20"/>
    </w:rPr>
  </w:style>
  <w:style w:type="paragraph" w:styleId="TOC2">
    <w:name w:val="toc 2"/>
    <w:basedOn w:val="TOC1"/>
    <w:next w:val="Normal"/>
    <w:autoRedefine/>
    <w:uiPriority w:val="39"/>
    <w:unhideWhenUsed/>
    <w:rsid w:val="00CF720B"/>
    <w:pPr>
      <w:ind w:left="432" w:hanging="432"/>
    </w:pPr>
    <w:rPr>
      <w:kern w:val="0"/>
      <w:szCs w:val="20"/>
      <w14:ligatures w14:val="none"/>
    </w:rPr>
  </w:style>
  <w:style w:type="paragraph" w:customStyle="1" w:styleId="TableTextCheckmarkBullet">
    <w:name w:val="Table Text Checkmark Bullet"/>
    <w:basedOn w:val="Normal"/>
    <w:autoRedefine/>
    <w:qFormat/>
    <w:rsid w:val="00CF720B"/>
    <w:pPr>
      <w:framePr w:hSpace="187" w:wrap="around" w:hAnchor="margin" w:y="1"/>
      <w:numPr>
        <w:numId w:val="3"/>
      </w:numPr>
      <w:ind w:left="418" w:hanging="274"/>
      <w:suppressOverlap/>
    </w:pPr>
    <w:rPr>
      <w:color w:val="000000" w:themeColor="text1"/>
      <w:kern w:val="0"/>
      <w:szCs w:val="24"/>
      <w14:ligatures w14:val="none"/>
    </w:rPr>
  </w:style>
  <w:style w:type="paragraph" w:styleId="TOC1">
    <w:name w:val="toc 1"/>
    <w:basedOn w:val="Normal"/>
    <w:next w:val="Normal"/>
    <w:autoRedefine/>
    <w:uiPriority w:val="39"/>
    <w:unhideWhenUsed/>
    <w:rsid w:val="009111D5"/>
    <w:pPr>
      <w:tabs>
        <w:tab w:val="left" w:pos="426"/>
        <w:tab w:val="right" w:leader="dot" w:pos="9350"/>
      </w:tabs>
      <w:spacing w:after="100"/>
    </w:pPr>
  </w:style>
  <w:style w:type="paragraph" w:styleId="TOC6">
    <w:name w:val="toc 6"/>
    <w:basedOn w:val="TOC5"/>
    <w:next w:val="Normal"/>
    <w:autoRedefine/>
    <w:uiPriority w:val="39"/>
    <w:rsid w:val="00B6656C"/>
    <w:pPr>
      <w:tabs>
        <w:tab w:val="right" w:leader="dot" w:pos="9350"/>
      </w:tabs>
      <w:ind w:left="1440"/>
    </w:pPr>
    <w:rPr>
      <w:kern w:val="0"/>
      <w:szCs w:val="20"/>
      <w14:ligatures w14:val="none"/>
    </w:rPr>
  </w:style>
  <w:style w:type="paragraph" w:styleId="TOC5">
    <w:name w:val="toc 5"/>
    <w:basedOn w:val="Normal"/>
    <w:next w:val="Normal"/>
    <w:autoRedefine/>
    <w:uiPriority w:val="39"/>
    <w:semiHidden/>
    <w:unhideWhenUsed/>
    <w:rsid w:val="00B6656C"/>
    <w:pPr>
      <w:spacing w:after="100"/>
      <w:ind w:left="960"/>
    </w:pPr>
  </w:style>
  <w:style w:type="character" w:styleId="Emphasis">
    <w:name w:val="Emphasis"/>
    <w:basedOn w:val="DefaultParagraphFont"/>
    <w:qFormat/>
    <w:rsid w:val="00AB5F5A"/>
    <w:rPr>
      <w:i/>
      <w:iCs/>
    </w:rPr>
  </w:style>
  <w:style w:type="paragraph" w:customStyle="1" w:styleId="TableTextCentered">
    <w:name w:val="Table Text Centered"/>
    <w:basedOn w:val="Normal"/>
    <w:autoRedefine/>
    <w:qFormat/>
    <w:rsid w:val="00D97333"/>
    <w:pPr>
      <w:framePr w:hSpace="187" w:wrap="around" w:hAnchor="margin" w:x="-435" w:y="1"/>
      <w:tabs>
        <w:tab w:val="right" w:pos="9134"/>
      </w:tabs>
      <w:suppressOverlap/>
      <w:jc w:val="center"/>
    </w:pPr>
    <w:rPr>
      <w:noProof/>
      <w:kern w:val="0"/>
      <w:szCs w:val="20"/>
      <w:lang w:eastAsia="en-CA"/>
      <w14:ligatures w14:val="none"/>
    </w:rPr>
  </w:style>
  <w:style w:type="paragraph" w:styleId="TOCHeading">
    <w:name w:val="TOC Heading"/>
    <w:basedOn w:val="Heading1"/>
    <w:autoRedefine/>
    <w:uiPriority w:val="39"/>
    <w:unhideWhenUsed/>
    <w:qFormat/>
    <w:rsid w:val="00A20F71"/>
    <w:pPr>
      <w:keepNext w:val="0"/>
      <w:keepLines w:val="0"/>
      <w:numPr>
        <w:numId w:val="0"/>
      </w:numPr>
      <w:tabs>
        <w:tab w:val="clear" w:pos="567"/>
        <w:tab w:val="left" w:pos="0"/>
      </w:tabs>
      <w:spacing w:before="240" w:after="120"/>
      <w:outlineLvl w:val="9"/>
    </w:pPr>
    <w:rPr>
      <w:b w:val="0"/>
      <w:szCs w:val="22"/>
    </w:rPr>
  </w:style>
  <w:style w:type="character" w:styleId="Strong">
    <w:name w:val="Strong"/>
    <w:basedOn w:val="DefaultParagraphFont"/>
    <w:uiPriority w:val="22"/>
    <w:qFormat/>
    <w:rsid w:val="001C4DB4"/>
    <w:rPr>
      <w:b/>
      <w:bCs/>
    </w:rPr>
  </w:style>
  <w:style w:type="paragraph" w:customStyle="1" w:styleId="GuidanceText">
    <w:name w:val="Guidance Text"/>
    <w:basedOn w:val="BodyText"/>
    <w:link w:val="GuidanceTextChar"/>
    <w:autoRedefine/>
    <w:qFormat/>
    <w:rsid w:val="000A77FC"/>
    <w:pPr>
      <w:tabs>
        <w:tab w:val="right" w:pos="12900"/>
      </w:tabs>
    </w:pPr>
    <w:rPr>
      <w:color w:val="0070C0"/>
      <w:kern w:val="0"/>
      <w:szCs w:val="20"/>
      <w14:ligatures w14:val="none"/>
    </w:rPr>
  </w:style>
  <w:style w:type="paragraph" w:styleId="List">
    <w:name w:val="List"/>
    <w:basedOn w:val="BodyText"/>
    <w:autoRedefine/>
    <w:uiPriority w:val="99"/>
    <w:unhideWhenUsed/>
    <w:qFormat/>
    <w:rsid w:val="00C2197C"/>
    <w:pPr>
      <w:numPr>
        <w:numId w:val="54"/>
      </w:numPr>
      <w:tabs>
        <w:tab w:val="left" w:pos="431"/>
      </w:tabs>
      <w:contextualSpacing w:val="0"/>
    </w:pPr>
    <w:rPr>
      <w:rFonts w:cstheme="minorHAnsi"/>
      <w:kern w:val="0"/>
      <w:szCs w:val="20"/>
      <w14:ligatures w14:val="none"/>
    </w:rPr>
  </w:style>
  <w:style w:type="paragraph" w:styleId="FootnoteText">
    <w:name w:val="footnote text"/>
    <w:basedOn w:val="Normal"/>
    <w:link w:val="FootnoteTextChar"/>
    <w:uiPriority w:val="99"/>
    <w:semiHidden/>
    <w:unhideWhenUsed/>
    <w:rsid w:val="00493D8E"/>
    <w:pPr>
      <w:spacing w:line="240" w:lineRule="auto"/>
    </w:pPr>
    <w:rPr>
      <w:sz w:val="20"/>
      <w:szCs w:val="20"/>
    </w:rPr>
  </w:style>
  <w:style w:type="character" w:customStyle="1" w:styleId="FootnoteTextChar">
    <w:name w:val="Footnote Text Char"/>
    <w:basedOn w:val="DefaultParagraphFont"/>
    <w:link w:val="FootnoteText"/>
    <w:uiPriority w:val="99"/>
    <w:semiHidden/>
    <w:rsid w:val="00493D8E"/>
    <w:rPr>
      <w:rFonts w:ascii="Arial" w:hAnsi="Arial"/>
      <w:sz w:val="20"/>
      <w:szCs w:val="20"/>
    </w:rPr>
  </w:style>
  <w:style w:type="character" w:styleId="FootnoteReference">
    <w:name w:val="footnote reference"/>
    <w:basedOn w:val="DefaultParagraphFont"/>
    <w:uiPriority w:val="99"/>
    <w:semiHidden/>
    <w:unhideWhenUsed/>
    <w:rsid w:val="00493D8E"/>
    <w:rPr>
      <w:vertAlign w:val="superscript"/>
    </w:rPr>
  </w:style>
  <w:style w:type="paragraph" w:styleId="List2">
    <w:name w:val="List 2"/>
    <w:basedOn w:val="BodyText"/>
    <w:autoRedefine/>
    <w:uiPriority w:val="99"/>
    <w:unhideWhenUsed/>
    <w:qFormat/>
    <w:rsid w:val="006C7C32"/>
    <w:pPr>
      <w:numPr>
        <w:numId w:val="10"/>
      </w:numPr>
    </w:pPr>
    <w:rPr>
      <w:rFonts w:cstheme="minorHAnsi"/>
      <w:kern w:val="0"/>
      <w:szCs w:val="20"/>
      <w14:ligatures w14:val="none"/>
    </w:rPr>
  </w:style>
  <w:style w:type="paragraph" w:styleId="ListBullet2">
    <w:name w:val="List Bullet 2"/>
    <w:basedOn w:val="Normal"/>
    <w:autoRedefine/>
    <w:uiPriority w:val="99"/>
    <w:unhideWhenUsed/>
    <w:qFormat/>
    <w:rsid w:val="00127959"/>
    <w:pPr>
      <w:numPr>
        <w:numId w:val="11"/>
      </w:numPr>
      <w:ind w:hanging="359"/>
    </w:pPr>
  </w:style>
  <w:style w:type="paragraph" w:customStyle="1" w:styleId="Heading2nonumber">
    <w:name w:val="Heading 2 no number"/>
    <w:basedOn w:val="Heading2"/>
    <w:autoRedefine/>
    <w:qFormat/>
    <w:rsid w:val="009D7AC5"/>
    <w:pPr>
      <w:numPr>
        <w:ilvl w:val="0"/>
        <w:numId w:val="0"/>
      </w:numPr>
      <w:tabs>
        <w:tab w:val="left" w:pos="851"/>
        <w:tab w:val="left" w:pos="993"/>
      </w:tabs>
    </w:pPr>
    <w:rPr>
      <w:rFonts w:eastAsia="Times New Roman" w:cs="Times New Roman"/>
      <w:bCs w:val="0"/>
      <w:sz w:val="34"/>
      <w:szCs w:val="34"/>
    </w:rPr>
  </w:style>
  <w:style w:type="paragraph" w:customStyle="1" w:styleId="Heading3nonumber">
    <w:name w:val="Heading 3 no number"/>
    <w:basedOn w:val="Heading3"/>
    <w:autoRedefine/>
    <w:qFormat/>
    <w:rsid w:val="002113F9"/>
    <w:pPr>
      <w:numPr>
        <w:ilvl w:val="0"/>
        <w:numId w:val="0"/>
      </w:numPr>
      <w:tabs>
        <w:tab w:val="clear" w:pos="567"/>
      </w:tabs>
      <w:spacing w:before="240" w:after="60"/>
    </w:pPr>
    <w:rPr>
      <w:rFonts w:eastAsia="Times New Roman" w:cs="Times New Roman"/>
      <w:bCs w:val="0"/>
      <w:iCs/>
      <w:sz w:val="30"/>
      <w:szCs w:val="27"/>
    </w:rPr>
  </w:style>
  <w:style w:type="paragraph" w:customStyle="1" w:styleId="GuidanceTextList">
    <w:name w:val="Guidance Text List"/>
    <w:basedOn w:val="GuidanceText"/>
    <w:autoRedefine/>
    <w:qFormat/>
    <w:rsid w:val="00562B3C"/>
    <w:pPr>
      <w:numPr>
        <w:numId w:val="24"/>
      </w:numPr>
    </w:pPr>
  </w:style>
  <w:style w:type="paragraph" w:customStyle="1" w:styleId="Heading1NoNumber">
    <w:name w:val="Heading 1 No Number"/>
    <w:basedOn w:val="Heading1"/>
    <w:autoRedefine/>
    <w:qFormat/>
    <w:rsid w:val="0060474A"/>
    <w:pPr>
      <w:numPr>
        <w:numId w:val="0"/>
      </w:numPr>
    </w:pPr>
  </w:style>
  <w:style w:type="character" w:customStyle="1" w:styleId="TableTextChar">
    <w:name w:val="Table Text Char"/>
    <w:basedOn w:val="DefaultParagraphFont"/>
    <w:link w:val="TableText"/>
    <w:rsid w:val="00E90484"/>
    <w:rPr>
      <w:rFonts w:ascii="Arial" w:hAnsi="Arial"/>
      <w:sz w:val="24"/>
    </w:rPr>
  </w:style>
  <w:style w:type="paragraph" w:customStyle="1" w:styleId="TableTextBulletedList2">
    <w:name w:val="Table Text Bulleted List 2"/>
    <w:basedOn w:val="TableTextBulletedList1"/>
    <w:autoRedefine/>
    <w:qFormat/>
    <w:rsid w:val="00EA13B7"/>
    <w:pPr>
      <w:numPr>
        <w:numId w:val="39"/>
      </w:numPr>
      <w:tabs>
        <w:tab w:val="clear" w:pos="270"/>
        <w:tab w:val="left" w:pos="590"/>
      </w:tabs>
      <w:ind w:left="590" w:hanging="284"/>
    </w:pPr>
    <w:rPr>
      <w:lang w:val="en-US"/>
    </w:rPr>
  </w:style>
  <w:style w:type="paragraph" w:styleId="TOC3">
    <w:name w:val="toc 3"/>
    <w:basedOn w:val="Normal"/>
    <w:next w:val="Normal"/>
    <w:autoRedefine/>
    <w:uiPriority w:val="39"/>
    <w:unhideWhenUsed/>
    <w:rsid w:val="007E1BC4"/>
    <w:pPr>
      <w:spacing w:after="100"/>
      <w:ind w:left="480"/>
    </w:pPr>
  </w:style>
  <w:style w:type="paragraph" w:customStyle="1" w:styleId="TableTextBulletedList3">
    <w:name w:val="Table Text Bulleted List 3"/>
    <w:basedOn w:val="TableTextBulletedList2"/>
    <w:autoRedefine/>
    <w:qFormat/>
    <w:rsid w:val="00CD6579"/>
    <w:pPr>
      <w:numPr>
        <w:numId w:val="40"/>
      </w:numPr>
      <w:ind w:left="880" w:hanging="284"/>
    </w:pPr>
  </w:style>
  <w:style w:type="paragraph" w:styleId="Revision">
    <w:name w:val="Revision"/>
    <w:hidden/>
    <w:uiPriority w:val="99"/>
    <w:semiHidden/>
    <w:rsid w:val="007720D1"/>
    <w:pPr>
      <w:spacing w:after="0" w:line="240" w:lineRule="auto"/>
    </w:pPr>
    <w:rPr>
      <w:rFonts w:ascii="Arial" w:hAnsi="Arial"/>
      <w:sz w:val="24"/>
    </w:rPr>
  </w:style>
  <w:style w:type="paragraph" w:styleId="ListParagraph">
    <w:name w:val="List Paragraph"/>
    <w:basedOn w:val="Normal"/>
    <w:uiPriority w:val="34"/>
    <w:qFormat/>
    <w:rsid w:val="00671799"/>
    <w:pPr>
      <w:ind w:left="720"/>
    </w:pPr>
  </w:style>
  <w:style w:type="character" w:styleId="Mention">
    <w:name w:val="Mention"/>
    <w:basedOn w:val="DefaultParagraphFont"/>
    <w:uiPriority w:val="99"/>
    <w:unhideWhenUsed/>
    <w:rsid w:val="00706F92"/>
    <w:rPr>
      <w:color w:val="2B579A"/>
      <w:shd w:val="clear" w:color="auto" w:fill="E1DFDD"/>
    </w:rPr>
  </w:style>
  <w:style w:type="paragraph" w:styleId="ListBullet">
    <w:name w:val="List Bullet"/>
    <w:basedOn w:val="Normal"/>
    <w:uiPriority w:val="99"/>
    <w:unhideWhenUsed/>
    <w:rsid w:val="00127959"/>
    <w:pPr>
      <w:numPr>
        <w:numId w:val="56"/>
      </w:numPr>
      <w:tabs>
        <w:tab w:val="clear" w:pos="360"/>
        <w:tab w:val="num" w:pos="284"/>
      </w:tabs>
      <w:ind w:left="284" w:hanging="284"/>
    </w:pPr>
  </w:style>
  <w:style w:type="paragraph" w:customStyle="1" w:styleId="GuidanceTextStrong">
    <w:name w:val="Guidance Text Strong"/>
    <w:basedOn w:val="GuidanceText"/>
    <w:link w:val="GuidanceTextStrongChar"/>
    <w:autoRedefine/>
    <w:qFormat/>
    <w:rsid w:val="00032F4D"/>
    <w:rPr>
      <w:b/>
    </w:rPr>
  </w:style>
  <w:style w:type="character" w:customStyle="1" w:styleId="GuidanceTextChar">
    <w:name w:val="Guidance Text Char"/>
    <w:basedOn w:val="BodyTextChar"/>
    <w:link w:val="GuidanceText"/>
    <w:rsid w:val="00032F4D"/>
    <w:rPr>
      <w:rFonts w:ascii="Arial" w:hAnsi="Arial"/>
      <w:color w:val="0070C0"/>
      <w:kern w:val="0"/>
      <w:sz w:val="24"/>
      <w:szCs w:val="20"/>
      <w14:ligatures w14:val="none"/>
    </w:rPr>
  </w:style>
  <w:style w:type="character" w:customStyle="1" w:styleId="GuidanceTextStrongChar">
    <w:name w:val="Guidance Text Strong Char"/>
    <w:basedOn w:val="GuidanceTextChar"/>
    <w:link w:val="GuidanceTextStrong"/>
    <w:rsid w:val="00032F4D"/>
    <w:rPr>
      <w:rFonts w:ascii="Arial" w:hAnsi="Arial"/>
      <w:b/>
      <w:color w:val="0070C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87489">
      <w:bodyDiv w:val="1"/>
      <w:marLeft w:val="0"/>
      <w:marRight w:val="0"/>
      <w:marTop w:val="0"/>
      <w:marBottom w:val="0"/>
      <w:divBdr>
        <w:top w:val="none" w:sz="0" w:space="0" w:color="auto"/>
        <w:left w:val="none" w:sz="0" w:space="0" w:color="auto"/>
        <w:bottom w:val="none" w:sz="0" w:space="0" w:color="auto"/>
        <w:right w:val="none" w:sz="0" w:space="0" w:color="auto"/>
      </w:divBdr>
    </w:div>
    <w:div w:id="917403552">
      <w:bodyDiv w:val="1"/>
      <w:marLeft w:val="0"/>
      <w:marRight w:val="0"/>
      <w:marTop w:val="0"/>
      <w:marBottom w:val="0"/>
      <w:divBdr>
        <w:top w:val="none" w:sz="0" w:space="0" w:color="auto"/>
        <w:left w:val="none" w:sz="0" w:space="0" w:color="auto"/>
        <w:bottom w:val="none" w:sz="0" w:space="0" w:color="auto"/>
        <w:right w:val="none" w:sz="0" w:space="0" w:color="auto"/>
      </w:divBdr>
    </w:div>
    <w:div w:id="15366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overningcouncil.utoronto.ca/secretariat/policies/institutional-purpose-statement-october-15-1992" TargetMode="External"/><Relationship Id="rId26" Type="http://schemas.openxmlformats.org/officeDocument/2006/relationships/hyperlink" Target="https://www.utsc.utoronto.ca/principal/scarborough-charter" TargetMode="External"/><Relationship Id="rId39" Type="http://schemas.openxmlformats.org/officeDocument/2006/relationships/theme" Target="theme/theme1.xml"/><Relationship Id="rId21" Type="http://schemas.openxmlformats.org/officeDocument/2006/relationships/hyperlink" Target="https://teaching.utoronto.ca/resources/universal-design-for-learning/" TargetMode="External"/><Relationship Id="rId34" Type="http://schemas.openxmlformats.org/officeDocument/2006/relationships/hyperlink" Target="https://www.sgs.utoronto.ca/policies-guidelines/personal-time-off-policy/understanding-personal-time-of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essie.richards@utoronto.ca" TargetMode="External"/><Relationship Id="rId25" Type="http://schemas.openxmlformats.org/officeDocument/2006/relationships/hyperlink" Target="https://www.provost.utoronto.ca/wp-content/uploads/sites/155/2018/05/Final-Report-TRC.pdf" TargetMode="External"/><Relationship Id="rId33" Type="http://schemas.openxmlformats.org/officeDocument/2006/relationships/hyperlink" Target="https://utoronto.sharepoint.com/sites/dvpp/vpap/SitePages/UTQAP-Guidance.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toronto.sharepoint.com/sites/dvpp/vpap/SitePages/UTQAP-Guidance.aspx" TargetMode="External"/><Relationship Id="rId20" Type="http://schemas.openxmlformats.org/officeDocument/2006/relationships/hyperlink" Target="https://www.president.utoronto.ca/priorities-and-commitments/" TargetMode="External"/><Relationship Id="rId29" Type="http://schemas.openxmlformats.org/officeDocument/2006/relationships/hyperlink" Target="https://people.utoronto.ca/inclusion/anti-racism-strategic-tables/anti-semitism-working-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provost.utoronto.ca/planning-policy/student-mental-health/" TargetMode="External"/><Relationship Id="rId32" Type="http://schemas.openxmlformats.org/officeDocument/2006/relationships/hyperlink" Target="https://utoronto.sharepoint.com/sites/dvpp/vpap/SitePages/UTQAP-Guidance.aspx" TargetMode="External"/><Relationship Id="rId37" Type="http://schemas.openxmlformats.org/officeDocument/2006/relationships/hyperlink" Target="https://oucqa.ca/guide/guidance-on-sessional-adjunct-faculty-qaf-2-1-2-6-and-5-1-3-1-6/" TargetMode="External"/><Relationship Id="rId5" Type="http://schemas.openxmlformats.org/officeDocument/2006/relationships/numbering" Target="numbering.xml"/><Relationship Id="rId15" Type="http://schemas.openxmlformats.org/officeDocument/2006/relationships/hyperlink" Target="https://www.vpacademic.utoronto.ca/wp-content/uploads/2023/03/utqap-2023.pdf" TargetMode="External"/><Relationship Id="rId23" Type="http://schemas.openxmlformats.org/officeDocument/2006/relationships/hyperlink" Target="https://www.provost.utoronto.ca/committees/expert-panel-on-undergraduate-student-educational-experience-usee/" TargetMode="External"/><Relationship Id="rId28" Type="http://schemas.openxmlformats.org/officeDocument/2006/relationships/hyperlink" Target="https://governingcouncil.utoronto.ca/secretariat/policies/equity-diversity-and-excellence-statement-december-14-2006" TargetMode="External"/><Relationship Id="rId36" Type="http://schemas.openxmlformats.org/officeDocument/2006/relationships/hyperlink" Target="https://utoronto.sharepoint.com/sites/dvpp/vpap/SitePages/UTQAP-Guidance.aspx?xsdata=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%3D&amp;sdata=ZGxiZVJMRmVuQ0NrYTY2Y05nUVpvb2pTV1ZGK21aNnFvL0ROMmJUYzVwbz0%3D&amp;ovuser=78aac226-2f03-4b4d-9037-b46d56c55210%2Cj.francisco%40utoronto.ca&amp;OR=Teams-HL&amp;CT=1697566465439&amp;clickparams=eyJBcHBOYW1lIjoiVGVhbXMtRGVza3RvcCIsIkFwcFZlcnNpb24iOiIyNy8yMzA5MDExMjI3OCIsIkhhc0ZlZGVyYXRlZFVzZXIiOmZhbHNlfQ%3D%3D" TargetMode="External"/><Relationship Id="rId10" Type="http://schemas.openxmlformats.org/officeDocument/2006/relationships/endnotes" Target="endnotes.xml"/><Relationship Id="rId19" Type="http://schemas.openxmlformats.org/officeDocument/2006/relationships/hyperlink" Target="https://www.vpacademic.utoronto.ca/reviews-academic-plans/academic-planning/current-divisional-plans/" TargetMode="External"/><Relationship Id="rId31" Type="http://schemas.openxmlformats.org/officeDocument/2006/relationships/hyperlink" Target="https://www.vpacademic.utoronto.ca/academic-programs/degree-diploma-certificate-programs/degree-level-expect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academic.utoronto.ca/wp-content/uploads/2023/03/utqap-2023.pdf" TargetMode="External"/><Relationship Id="rId22" Type="http://schemas.openxmlformats.org/officeDocument/2006/relationships/hyperlink" Target="https://governingcouncil.utoronto.ca/secretariat/policies/disabilities-statement-commitment-regarding-persons-february-25-2021" TargetMode="External"/><Relationship Id="rId27" Type="http://schemas.openxmlformats.org/officeDocument/2006/relationships/hyperlink" Target="https://people.utoronto.ca/inclusion/anti-racism-strategic-tables/anti-black-racism-task-force/" TargetMode="External"/><Relationship Id="rId30" Type="http://schemas.openxmlformats.org/officeDocument/2006/relationships/hyperlink" Target="https://www.vpacademic.utoronto.ca/academic-programs/degree-diploma-certificate-programs/degree-level-expectations/" TargetMode="External"/><Relationship Id="rId35" Type="http://schemas.openxmlformats.org/officeDocument/2006/relationships/hyperlink" Target="https://utoronto.sharepoint.com/sites/dvpp/vpap/SitePages/UTQAP-Guidance.aspx?xsdata=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%3D&amp;sdata=ZGxiZVJMRmVuQ0NrYTY2Y05nUVpvb2pTV1ZGK21aNnFvL0ROMmJUYzVwbz0%3D&amp;ovuser=78aac226-2f03-4b4d-9037-b46d56c55210%2Cj.francisco%40utoronto.ca&amp;OR=Teams-HL&amp;CT=1697566465439&amp;clickparams=eyJBcHBOYW1lIjoiVGVhbXMtRGVza3RvcCIsIkFwcFZlcnNpb24iOiIyNy8yMzA5MDExMjI3OCIsIkhhc0ZlZGVyYXRlZFVzZXIiOmZhbHNlfQ%3D%3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E44AA995A9B49997CDEA05693BFB5" ma:contentTypeVersion="20" ma:contentTypeDescription="Create a new document." ma:contentTypeScope="" ma:versionID="c28cc7a6eeaf2143a2d4484cf80024da">
  <xsd:schema xmlns:xsd="http://www.w3.org/2001/XMLSchema" xmlns:xs="http://www.w3.org/2001/XMLSchema" xmlns:p="http://schemas.microsoft.com/office/2006/metadata/properties" xmlns:ns2="fc8f67e0-12c7-4ba7-be8a-aab2cef0f037" xmlns:ns3="http://schemas.microsoft.com/sharepoint/v4" xmlns:ns4="313e1ead-e956-46db-b21b-24a68ad98235" xmlns:ns5="d9687c3e-3250-41a0-882e-019ce99e940f" targetNamespace="http://schemas.microsoft.com/office/2006/metadata/properties" ma:root="true" ma:fieldsID="e1d2634b3c240f1d7c35818e14c9282d" ns2:_="" ns3:_="" ns4:_="" ns5:_="">
    <xsd:import namespace="fc8f67e0-12c7-4ba7-be8a-aab2cef0f037"/>
    <xsd:import namespace="http://schemas.microsoft.com/sharepoint/v4"/>
    <xsd:import namespace="313e1ead-e956-46db-b21b-24a68ad98235"/>
    <xsd:import namespace="d9687c3e-3250-41a0-882e-019ce99e940f"/>
    <xsd:element name="properties">
      <xsd:complexType>
        <xsd:sequence>
          <xsd:element name="documentManagement">
            <xsd:complexType>
              <xsd:all>
                <xsd:element ref="ns2:MediaServiceMetadata" minOccurs="0"/>
                <xsd:element ref="ns2:MediaServiceFastMetadata" minOccurs="0"/>
                <xsd:element ref="ns2:Description0"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IconOverlay" minOccurs="0"/>
                <xsd:element ref="ns2:lcf76f155ced4ddcb4097134ff3c332f" minOccurs="0"/>
                <xsd:element ref="ns4:TaxCatchAll" minOccurs="0"/>
                <xsd:element ref="ns4:SharedWithUsers" minOccurs="0"/>
                <xsd:element ref="ns5: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67e0-12c7-4ba7-be8a-aab2cef0f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internalName="Description0">
      <xsd:simpleType>
        <xsd:restriction base="dms:Text">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e1ead-e956-46db-b21b-24a68ad982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4aae4bc-ad01-4625-8b21-644c1703d011}" ma:internalName="TaxCatchAll" ma:showField="CatchAllData" ma:web="313e1ead-e956-46db-b21b-24a68ad9823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687c3e-3250-41a0-882e-019ce99e940f" elementFormDefault="qualified">
    <xsd:import namespace="http://schemas.microsoft.com/office/2006/documentManagement/types"/>
    <xsd:import namespace="http://schemas.microsoft.com/office/infopath/2007/PartnerControls"/>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fc8f67e0-12c7-4ba7-be8a-aab2cef0f037" xsi:nil="true"/>
    <IconOverlay xmlns="http://schemas.microsoft.com/sharepoint/v4" xsi:nil="true"/>
    <TaxCatchAll xmlns="313e1ead-e956-46db-b21b-24a68ad98235" xsi:nil="true"/>
    <lcf76f155ced4ddcb4097134ff3c332f xmlns="fc8f67e0-12c7-4ba7-be8a-aab2cef0f0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A1AD4-691A-4219-983A-0309A65DF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f67e0-12c7-4ba7-be8a-aab2cef0f037"/>
    <ds:schemaRef ds:uri="http://schemas.microsoft.com/sharepoint/v4"/>
    <ds:schemaRef ds:uri="313e1ead-e956-46db-b21b-24a68ad98235"/>
    <ds:schemaRef ds:uri="d9687c3e-3250-41a0-882e-019ce99e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DA078-DA6E-4D32-98DD-54C3E0AA5D58}">
  <ds:schemaRefs>
    <ds:schemaRef ds:uri="http://schemas.openxmlformats.org/officeDocument/2006/bibliography"/>
  </ds:schemaRefs>
</ds:datastoreItem>
</file>

<file path=customXml/itemProps3.xml><?xml version="1.0" encoding="utf-8"?>
<ds:datastoreItem xmlns:ds="http://schemas.openxmlformats.org/officeDocument/2006/customXml" ds:itemID="{CE1E9F7E-2BF2-4B57-B52B-9D1609203F90}">
  <ds:schemaRefs>
    <ds:schemaRef ds:uri="http://schemas.microsoft.com/office/2006/metadata/properties"/>
    <ds:schemaRef ds:uri="http://schemas.microsoft.com/office/infopath/2007/PartnerControls"/>
    <ds:schemaRef ds:uri="fc8f67e0-12c7-4ba7-be8a-aab2cef0f037"/>
    <ds:schemaRef ds:uri="http://schemas.microsoft.com/sharepoint/v4"/>
    <ds:schemaRef ds:uri="313e1ead-e956-46db-b21b-24a68ad98235"/>
  </ds:schemaRefs>
</ds:datastoreItem>
</file>

<file path=customXml/itemProps4.xml><?xml version="1.0" encoding="utf-8"?>
<ds:datastoreItem xmlns:ds="http://schemas.openxmlformats.org/officeDocument/2006/customXml" ds:itemID="{FDF1B222-7A0A-4978-BB73-3ED913656D83}">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13</TotalTime>
  <Pages>33</Pages>
  <Words>5771</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Proposal: New Undergraduate and Graduate Program</vt:lpstr>
    </vt:vector>
  </TitlesOfParts>
  <Company>University of Toronto</Company>
  <LinksUpToDate>false</LinksUpToDate>
  <CharactersWithSpaces>38595</CharactersWithSpaces>
  <SharedDoc>false</SharedDoc>
  <HLinks>
    <vt:vector size="234" baseType="variant">
      <vt:variant>
        <vt:i4>3211311</vt:i4>
      </vt:variant>
      <vt:variant>
        <vt:i4>165</vt:i4>
      </vt:variant>
      <vt:variant>
        <vt:i4>0</vt:i4>
      </vt:variant>
      <vt:variant>
        <vt:i4>5</vt:i4>
      </vt:variant>
      <vt:variant>
        <vt:lpwstr>https://oucqa.ca/guide/guidance-on-sessional-adjunct-faculty-qaf-2-1-2-6-and-5-1-3-1-6/</vt:lpwstr>
      </vt:variant>
      <vt:variant>
        <vt:lpwstr/>
      </vt:variant>
      <vt:variant>
        <vt:i4>2490474</vt:i4>
      </vt:variant>
      <vt:variant>
        <vt:i4>162</vt:i4>
      </vt:variant>
      <vt:variant>
        <vt:i4>0</vt:i4>
      </vt:variant>
      <vt:variant>
        <vt:i4>5</vt:i4>
      </vt:variant>
      <vt:variant>
        <vt:lpwstr>https://utoronto.sharepoint.com/sites/dvpp/vpap/SitePages/UTQAP-Guidance.aspx?xsdata=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%3D&amp;sdata=ZGxiZVJMRmVuQ0NrYTY2Y05nUVpvb2pTV1ZGK21aNnFvL0ROMmJUYzVwbz0%3D&amp;ovuser=78aac226-2f03-4b4d-9037-b46d56c55210%2Cj.francisco%40utoronto.ca&amp;OR=Teams-HL&amp;CT=1697566465439&amp;clickparams=eyJBcHBOYW1lIjoiVGVhbXMtRGVza3RvcCIsIkFwcFZlcnNpb24iOiIyNy8yMzA5MDExMjI3OCIsIkhhc0ZlZGVyYXRlZFVzZXIiOmZhbHNlfQ%3D%3D</vt:lpwstr>
      </vt:variant>
      <vt:variant>
        <vt:lpwstr>mission%2C-academic-plan%2C-priorities%2C-commitments</vt:lpwstr>
      </vt:variant>
      <vt:variant>
        <vt:i4>2490474</vt:i4>
      </vt:variant>
      <vt:variant>
        <vt:i4>159</vt:i4>
      </vt:variant>
      <vt:variant>
        <vt:i4>0</vt:i4>
      </vt:variant>
      <vt:variant>
        <vt:i4>5</vt:i4>
      </vt:variant>
      <vt:variant>
        <vt:lpwstr>https://utoronto.sharepoint.com/sites/dvpp/vpap/SitePages/UTQAP-Guidance.aspx?xsdata=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%3D&amp;sdata=ZGxiZVJMRmVuQ0NrYTY2Y05nUVpvb2pTV1ZGK21aNnFvL0ROMmJUYzVwbz0%3D&amp;ovuser=78aac226-2f03-4b4d-9037-b46d56c55210%2Cj.francisco%40utoronto.ca&amp;OR=Teams-HL&amp;CT=1697566465439&amp;clickparams=eyJBcHBOYW1lIjoiVGVhbXMtRGVza3RvcCIsIkFwcFZlcnNpb24iOiIyNy8yMzA5MDExMjI3OCIsIkhhc0ZlZGVyYXRlZFVzZXIiOmZhbHNlfQ%3D%3D</vt:lpwstr>
      </vt:variant>
      <vt:variant>
        <vt:lpwstr>mission%2C-academic-plan%2C-priorities%2C-commitments</vt:lpwstr>
      </vt:variant>
      <vt:variant>
        <vt:i4>5832789</vt:i4>
      </vt:variant>
      <vt:variant>
        <vt:i4>156</vt:i4>
      </vt:variant>
      <vt:variant>
        <vt:i4>0</vt:i4>
      </vt:variant>
      <vt:variant>
        <vt:i4>5</vt:i4>
      </vt:variant>
      <vt:variant>
        <vt:lpwstr>https://www.sgs.utoronto.ca/policies-guidelines/personal-time-off-policy/understanding-personal-time-off/</vt:lpwstr>
      </vt:variant>
      <vt:variant>
        <vt:lpwstr/>
      </vt:variant>
      <vt:variant>
        <vt:i4>5046272</vt:i4>
      </vt:variant>
      <vt:variant>
        <vt:i4>153</vt:i4>
      </vt:variant>
      <vt:variant>
        <vt:i4>0</vt:i4>
      </vt:variant>
      <vt:variant>
        <vt:i4>5</vt:i4>
      </vt:variant>
      <vt:variant>
        <vt:lpwstr>https://utoronto.sharepoint.com/sites/dvpp/vpap/SitePages/UTQAP-Guidance.aspx</vt:lpwstr>
      </vt:variant>
      <vt:variant>
        <vt:lpwstr>program-learning-outcomes-(plos)</vt:lpwstr>
      </vt:variant>
      <vt:variant>
        <vt:i4>7471155</vt:i4>
      </vt:variant>
      <vt:variant>
        <vt:i4>150</vt:i4>
      </vt:variant>
      <vt:variant>
        <vt:i4>0</vt:i4>
      </vt:variant>
      <vt:variant>
        <vt:i4>5</vt:i4>
      </vt:variant>
      <vt:variant>
        <vt:lpwstr>https://utoronto.sharepoint.com/sites/dvpp/vpap/SitePages/UTQAP-Guidance.aspx</vt:lpwstr>
      </vt:variant>
      <vt:variant>
        <vt:lpwstr>interdependency-of-program-objectives%2C-program-learning-outcomes%2C-and-degree-level-expectations-(dles)</vt:lpwstr>
      </vt:variant>
      <vt:variant>
        <vt:i4>7995455</vt:i4>
      </vt:variant>
      <vt:variant>
        <vt:i4>147</vt:i4>
      </vt:variant>
      <vt:variant>
        <vt:i4>0</vt:i4>
      </vt:variant>
      <vt:variant>
        <vt:i4>5</vt:i4>
      </vt:variant>
      <vt:variant>
        <vt:lpwstr>https://www.vpacademic.utoronto.ca/academic-programs/degree-diploma-certificate-programs/degree-level-expectations/</vt:lpwstr>
      </vt:variant>
      <vt:variant>
        <vt:lpwstr/>
      </vt:variant>
      <vt:variant>
        <vt:i4>7995455</vt:i4>
      </vt:variant>
      <vt:variant>
        <vt:i4>144</vt:i4>
      </vt:variant>
      <vt:variant>
        <vt:i4>0</vt:i4>
      </vt:variant>
      <vt:variant>
        <vt:i4>5</vt:i4>
      </vt:variant>
      <vt:variant>
        <vt:lpwstr>https://www.vpacademic.utoronto.ca/academic-programs/degree-diploma-certificate-programs/degree-level-expectations/</vt:lpwstr>
      </vt:variant>
      <vt:variant>
        <vt:lpwstr/>
      </vt:variant>
      <vt:variant>
        <vt:i4>8060966</vt:i4>
      </vt:variant>
      <vt:variant>
        <vt:i4>141</vt:i4>
      </vt:variant>
      <vt:variant>
        <vt:i4>0</vt:i4>
      </vt:variant>
      <vt:variant>
        <vt:i4>5</vt:i4>
      </vt:variant>
      <vt:variant>
        <vt:lpwstr>https://people.utoronto.ca/inclusion/anti-racism-strategic-tables/anti-semitism-working-group/</vt:lpwstr>
      </vt:variant>
      <vt:variant>
        <vt:lpwstr/>
      </vt:variant>
      <vt:variant>
        <vt:i4>65607</vt:i4>
      </vt:variant>
      <vt:variant>
        <vt:i4>138</vt:i4>
      </vt:variant>
      <vt:variant>
        <vt:i4>0</vt:i4>
      </vt:variant>
      <vt:variant>
        <vt:i4>5</vt:i4>
      </vt:variant>
      <vt:variant>
        <vt:lpwstr>https://governingcouncil.utoronto.ca/secretariat/policies/equity-diversity-and-excellence-statement-december-14-2006</vt:lpwstr>
      </vt:variant>
      <vt:variant>
        <vt:lpwstr/>
      </vt:variant>
      <vt:variant>
        <vt:i4>8126524</vt:i4>
      </vt:variant>
      <vt:variant>
        <vt:i4>135</vt:i4>
      </vt:variant>
      <vt:variant>
        <vt:i4>0</vt:i4>
      </vt:variant>
      <vt:variant>
        <vt:i4>5</vt:i4>
      </vt:variant>
      <vt:variant>
        <vt:lpwstr>https://people.utoronto.ca/inclusion/anti-racism-strategic-tables/anti-black-racism-task-force/</vt:lpwstr>
      </vt:variant>
      <vt:variant>
        <vt:lpwstr/>
      </vt:variant>
      <vt:variant>
        <vt:i4>7077948</vt:i4>
      </vt:variant>
      <vt:variant>
        <vt:i4>132</vt:i4>
      </vt:variant>
      <vt:variant>
        <vt:i4>0</vt:i4>
      </vt:variant>
      <vt:variant>
        <vt:i4>5</vt:i4>
      </vt:variant>
      <vt:variant>
        <vt:lpwstr>https://www.utsc.utoronto.ca/principal/scarborough-charter</vt:lpwstr>
      </vt:variant>
      <vt:variant>
        <vt:lpwstr/>
      </vt:variant>
      <vt:variant>
        <vt:i4>5570636</vt:i4>
      </vt:variant>
      <vt:variant>
        <vt:i4>129</vt:i4>
      </vt:variant>
      <vt:variant>
        <vt:i4>0</vt:i4>
      </vt:variant>
      <vt:variant>
        <vt:i4>5</vt:i4>
      </vt:variant>
      <vt:variant>
        <vt:lpwstr>https://www.provost.utoronto.ca/wp-content/uploads/sites/155/2018/05/Final-Report-TRC.pdf</vt:lpwstr>
      </vt:variant>
      <vt:variant>
        <vt:lpwstr/>
      </vt:variant>
      <vt:variant>
        <vt:i4>7995504</vt:i4>
      </vt:variant>
      <vt:variant>
        <vt:i4>126</vt:i4>
      </vt:variant>
      <vt:variant>
        <vt:i4>0</vt:i4>
      </vt:variant>
      <vt:variant>
        <vt:i4>5</vt:i4>
      </vt:variant>
      <vt:variant>
        <vt:lpwstr>https://www.provost.utoronto.ca/planning-policy/student-mental-health/</vt:lpwstr>
      </vt:variant>
      <vt:variant>
        <vt:lpwstr/>
      </vt:variant>
      <vt:variant>
        <vt:i4>1114183</vt:i4>
      </vt:variant>
      <vt:variant>
        <vt:i4>123</vt:i4>
      </vt:variant>
      <vt:variant>
        <vt:i4>0</vt:i4>
      </vt:variant>
      <vt:variant>
        <vt:i4>5</vt:i4>
      </vt:variant>
      <vt:variant>
        <vt:lpwstr>https://www.provost.utoronto.ca/committees/expert-panel-on-undergraduate-student-educational-experience-usee/</vt:lpwstr>
      </vt:variant>
      <vt:variant>
        <vt:lpwstr/>
      </vt:variant>
      <vt:variant>
        <vt:i4>2752611</vt:i4>
      </vt:variant>
      <vt:variant>
        <vt:i4>120</vt:i4>
      </vt:variant>
      <vt:variant>
        <vt:i4>0</vt:i4>
      </vt:variant>
      <vt:variant>
        <vt:i4>5</vt:i4>
      </vt:variant>
      <vt:variant>
        <vt:lpwstr>https://governingcouncil.utoronto.ca/secretariat/policies/disabilities-statement-commitment-regarding-persons-february-25-2021</vt:lpwstr>
      </vt:variant>
      <vt:variant>
        <vt:lpwstr/>
      </vt:variant>
      <vt:variant>
        <vt:i4>5439577</vt:i4>
      </vt:variant>
      <vt:variant>
        <vt:i4>117</vt:i4>
      </vt:variant>
      <vt:variant>
        <vt:i4>0</vt:i4>
      </vt:variant>
      <vt:variant>
        <vt:i4>5</vt:i4>
      </vt:variant>
      <vt:variant>
        <vt:lpwstr>https://teaching.utoronto.ca/resources/universal-design-for-learning/</vt:lpwstr>
      </vt:variant>
      <vt:variant>
        <vt:lpwstr/>
      </vt:variant>
      <vt:variant>
        <vt:i4>5898256</vt:i4>
      </vt:variant>
      <vt:variant>
        <vt:i4>114</vt:i4>
      </vt:variant>
      <vt:variant>
        <vt:i4>0</vt:i4>
      </vt:variant>
      <vt:variant>
        <vt:i4>5</vt:i4>
      </vt:variant>
      <vt:variant>
        <vt:lpwstr>https://www.president.utoronto.ca/priorities-and-commitments/</vt:lpwstr>
      </vt:variant>
      <vt:variant>
        <vt:lpwstr/>
      </vt:variant>
      <vt:variant>
        <vt:i4>1769487</vt:i4>
      </vt:variant>
      <vt:variant>
        <vt:i4>111</vt:i4>
      </vt:variant>
      <vt:variant>
        <vt:i4>0</vt:i4>
      </vt:variant>
      <vt:variant>
        <vt:i4>5</vt:i4>
      </vt:variant>
      <vt:variant>
        <vt:lpwstr>https://www.vpacademic.utoronto.ca/reviews-academic-plans/academic-planning/current-divisional-plans/</vt:lpwstr>
      </vt:variant>
      <vt:variant>
        <vt:lpwstr/>
      </vt:variant>
      <vt:variant>
        <vt:i4>4522062</vt:i4>
      </vt:variant>
      <vt:variant>
        <vt:i4>108</vt:i4>
      </vt:variant>
      <vt:variant>
        <vt:i4>0</vt:i4>
      </vt:variant>
      <vt:variant>
        <vt:i4>5</vt:i4>
      </vt:variant>
      <vt:variant>
        <vt:lpwstr>https://governingcouncil.utoronto.ca/secretariat/policies/institutional-purpose-statement-october-15-1992</vt:lpwstr>
      </vt:variant>
      <vt:variant>
        <vt:lpwstr/>
      </vt:variant>
      <vt:variant>
        <vt:i4>7667751</vt:i4>
      </vt:variant>
      <vt:variant>
        <vt:i4>105</vt:i4>
      </vt:variant>
      <vt:variant>
        <vt:i4>0</vt:i4>
      </vt:variant>
      <vt:variant>
        <vt:i4>5</vt:i4>
      </vt:variant>
      <vt:variant>
        <vt:lpwstr>https://utoronto.sharepoint.com/sites/dvpp/vpap/SitePages/UTQAP-Guidance.aspx</vt:lpwstr>
      </vt:variant>
      <vt:variant>
        <vt:lpwstr>what-are-program-objectives</vt:lpwstr>
      </vt:variant>
      <vt:variant>
        <vt:i4>1966139</vt:i4>
      </vt:variant>
      <vt:variant>
        <vt:i4>98</vt:i4>
      </vt:variant>
      <vt:variant>
        <vt:i4>0</vt:i4>
      </vt:variant>
      <vt:variant>
        <vt:i4>5</vt:i4>
      </vt:variant>
      <vt:variant>
        <vt:lpwstr/>
      </vt:variant>
      <vt:variant>
        <vt:lpwstr>_Toc206488756</vt:lpwstr>
      </vt:variant>
      <vt:variant>
        <vt:i4>1966139</vt:i4>
      </vt:variant>
      <vt:variant>
        <vt:i4>92</vt:i4>
      </vt:variant>
      <vt:variant>
        <vt:i4>0</vt:i4>
      </vt:variant>
      <vt:variant>
        <vt:i4>5</vt:i4>
      </vt:variant>
      <vt:variant>
        <vt:lpwstr/>
      </vt:variant>
      <vt:variant>
        <vt:lpwstr>_Toc206488755</vt:lpwstr>
      </vt:variant>
      <vt:variant>
        <vt:i4>1966139</vt:i4>
      </vt:variant>
      <vt:variant>
        <vt:i4>86</vt:i4>
      </vt:variant>
      <vt:variant>
        <vt:i4>0</vt:i4>
      </vt:variant>
      <vt:variant>
        <vt:i4>5</vt:i4>
      </vt:variant>
      <vt:variant>
        <vt:lpwstr/>
      </vt:variant>
      <vt:variant>
        <vt:lpwstr>_Toc206488754</vt:lpwstr>
      </vt:variant>
      <vt:variant>
        <vt:i4>1966139</vt:i4>
      </vt:variant>
      <vt:variant>
        <vt:i4>80</vt:i4>
      </vt:variant>
      <vt:variant>
        <vt:i4>0</vt:i4>
      </vt:variant>
      <vt:variant>
        <vt:i4>5</vt:i4>
      </vt:variant>
      <vt:variant>
        <vt:lpwstr/>
      </vt:variant>
      <vt:variant>
        <vt:lpwstr>_Toc206488753</vt:lpwstr>
      </vt:variant>
      <vt:variant>
        <vt:i4>1966139</vt:i4>
      </vt:variant>
      <vt:variant>
        <vt:i4>74</vt:i4>
      </vt:variant>
      <vt:variant>
        <vt:i4>0</vt:i4>
      </vt:variant>
      <vt:variant>
        <vt:i4>5</vt:i4>
      </vt:variant>
      <vt:variant>
        <vt:lpwstr/>
      </vt:variant>
      <vt:variant>
        <vt:lpwstr>_Toc206488752</vt:lpwstr>
      </vt:variant>
      <vt:variant>
        <vt:i4>1966139</vt:i4>
      </vt:variant>
      <vt:variant>
        <vt:i4>68</vt:i4>
      </vt:variant>
      <vt:variant>
        <vt:i4>0</vt:i4>
      </vt:variant>
      <vt:variant>
        <vt:i4>5</vt:i4>
      </vt:variant>
      <vt:variant>
        <vt:lpwstr/>
      </vt:variant>
      <vt:variant>
        <vt:lpwstr>_Toc206488751</vt:lpwstr>
      </vt:variant>
      <vt:variant>
        <vt:i4>1966139</vt:i4>
      </vt:variant>
      <vt:variant>
        <vt:i4>62</vt:i4>
      </vt:variant>
      <vt:variant>
        <vt:i4>0</vt:i4>
      </vt:variant>
      <vt:variant>
        <vt:i4>5</vt:i4>
      </vt:variant>
      <vt:variant>
        <vt:lpwstr/>
      </vt:variant>
      <vt:variant>
        <vt:lpwstr>_Toc206488750</vt:lpwstr>
      </vt:variant>
      <vt:variant>
        <vt:i4>2031675</vt:i4>
      </vt:variant>
      <vt:variant>
        <vt:i4>56</vt:i4>
      </vt:variant>
      <vt:variant>
        <vt:i4>0</vt:i4>
      </vt:variant>
      <vt:variant>
        <vt:i4>5</vt:i4>
      </vt:variant>
      <vt:variant>
        <vt:lpwstr/>
      </vt:variant>
      <vt:variant>
        <vt:lpwstr>_Toc206488749</vt:lpwstr>
      </vt:variant>
      <vt:variant>
        <vt:i4>2031675</vt:i4>
      </vt:variant>
      <vt:variant>
        <vt:i4>50</vt:i4>
      </vt:variant>
      <vt:variant>
        <vt:i4>0</vt:i4>
      </vt:variant>
      <vt:variant>
        <vt:i4>5</vt:i4>
      </vt:variant>
      <vt:variant>
        <vt:lpwstr/>
      </vt:variant>
      <vt:variant>
        <vt:lpwstr>_Toc206488748</vt:lpwstr>
      </vt:variant>
      <vt:variant>
        <vt:i4>2031675</vt:i4>
      </vt:variant>
      <vt:variant>
        <vt:i4>44</vt:i4>
      </vt:variant>
      <vt:variant>
        <vt:i4>0</vt:i4>
      </vt:variant>
      <vt:variant>
        <vt:i4>5</vt:i4>
      </vt:variant>
      <vt:variant>
        <vt:lpwstr/>
      </vt:variant>
      <vt:variant>
        <vt:lpwstr>_Toc206488747</vt:lpwstr>
      </vt:variant>
      <vt:variant>
        <vt:i4>2031675</vt:i4>
      </vt:variant>
      <vt:variant>
        <vt:i4>38</vt:i4>
      </vt:variant>
      <vt:variant>
        <vt:i4>0</vt:i4>
      </vt:variant>
      <vt:variant>
        <vt:i4>5</vt:i4>
      </vt:variant>
      <vt:variant>
        <vt:lpwstr/>
      </vt:variant>
      <vt:variant>
        <vt:lpwstr>_Toc206488746</vt:lpwstr>
      </vt:variant>
      <vt:variant>
        <vt:i4>2031675</vt:i4>
      </vt:variant>
      <vt:variant>
        <vt:i4>32</vt:i4>
      </vt:variant>
      <vt:variant>
        <vt:i4>0</vt:i4>
      </vt:variant>
      <vt:variant>
        <vt:i4>5</vt:i4>
      </vt:variant>
      <vt:variant>
        <vt:lpwstr/>
      </vt:variant>
      <vt:variant>
        <vt:lpwstr>_Toc206488745</vt:lpwstr>
      </vt:variant>
      <vt:variant>
        <vt:i4>2031675</vt:i4>
      </vt:variant>
      <vt:variant>
        <vt:i4>26</vt:i4>
      </vt:variant>
      <vt:variant>
        <vt:i4>0</vt:i4>
      </vt:variant>
      <vt:variant>
        <vt:i4>5</vt:i4>
      </vt:variant>
      <vt:variant>
        <vt:lpwstr/>
      </vt:variant>
      <vt:variant>
        <vt:lpwstr>_Toc206488744</vt:lpwstr>
      </vt:variant>
      <vt:variant>
        <vt:i4>2031675</vt:i4>
      </vt:variant>
      <vt:variant>
        <vt:i4>20</vt:i4>
      </vt:variant>
      <vt:variant>
        <vt:i4>0</vt:i4>
      </vt:variant>
      <vt:variant>
        <vt:i4>5</vt:i4>
      </vt:variant>
      <vt:variant>
        <vt:lpwstr/>
      </vt:variant>
      <vt:variant>
        <vt:lpwstr>_Toc206488743</vt:lpwstr>
      </vt:variant>
      <vt:variant>
        <vt:i4>2031675</vt:i4>
      </vt:variant>
      <vt:variant>
        <vt:i4>14</vt:i4>
      </vt:variant>
      <vt:variant>
        <vt:i4>0</vt:i4>
      </vt:variant>
      <vt:variant>
        <vt:i4>5</vt:i4>
      </vt:variant>
      <vt:variant>
        <vt:lpwstr/>
      </vt:variant>
      <vt:variant>
        <vt:lpwstr>_Toc206488742</vt:lpwstr>
      </vt:variant>
      <vt:variant>
        <vt:i4>2031675</vt:i4>
      </vt:variant>
      <vt:variant>
        <vt:i4>8</vt:i4>
      </vt:variant>
      <vt:variant>
        <vt:i4>0</vt:i4>
      </vt:variant>
      <vt:variant>
        <vt:i4>5</vt:i4>
      </vt:variant>
      <vt:variant>
        <vt:lpwstr/>
      </vt:variant>
      <vt:variant>
        <vt:lpwstr>_Toc206488741</vt:lpwstr>
      </vt:variant>
      <vt:variant>
        <vt:i4>2359401</vt:i4>
      </vt:variant>
      <vt:variant>
        <vt:i4>3</vt:i4>
      </vt:variant>
      <vt:variant>
        <vt:i4>0</vt:i4>
      </vt:variant>
      <vt:variant>
        <vt:i4>5</vt:i4>
      </vt:variant>
      <vt:variant>
        <vt:lpwstr>https://www.vpacademic.utoronto.ca/wp-content/uploads/sites/225/2023/03/utqap-2023.pdf</vt:lpwstr>
      </vt:variant>
      <vt:variant>
        <vt:lpwstr/>
      </vt:variant>
      <vt:variant>
        <vt:i4>2359401</vt:i4>
      </vt:variant>
      <vt:variant>
        <vt:i4>0</vt:i4>
      </vt:variant>
      <vt:variant>
        <vt:i4>0</vt:i4>
      </vt:variant>
      <vt:variant>
        <vt:i4>5</vt:i4>
      </vt:variant>
      <vt:variant>
        <vt:lpwstr>https://www.vpacademic.utoronto.ca/wp-content/uploads/sites/225/2023/03/utqap-2023.pdf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New Undergraduate and Graduate Program</dc:title>
  <dc:subject>Proposal: New Undergraduate and Graduate Program</dc:subject>
  <dc:creator>Karen Shim</dc:creator>
  <cp:keywords/>
  <dc:description/>
  <cp:lastModifiedBy>Karen Shim</cp:lastModifiedBy>
  <cp:revision>5</cp:revision>
  <dcterms:created xsi:type="dcterms:W3CDTF">2025-09-16T12:14:00Z</dcterms:created>
  <dcterms:modified xsi:type="dcterms:W3CDTF">2025-09-16T12:26:00Z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0x010100D02E44AA995A9B49997CDEA05693BFB5</vt:lpwstr>
  </property>
  <property fmtid="{D5CDD505-2E9C-101B-9397-08002B2CF9AE}" pid="3" name="MediaServiceImageTags">
    <vt:lpwstr/>
  </property>
</Properties>
</file>